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6D8" w:rsidRPr="00FC76D8" w:rsidRDefault="00FC76D8" w:rsidP="00FC76D8">
      <w:pPr>
        <w:pStyle w:val="a3"/>
        <w:spacing w:after="0" w:line="360" w:lineRule="auto"/>
        <w:ind w:left="0"/>
        <w:jc w:val="both"/>
        <w:rPr>
          <w:rFonts w:ascii="Times New Roman" w:hAnsi="Times New Roman"/>
          <w:b/>
          <w:sz w:val="26"/>
          <w:szCs w:val="26"/>
        </w:rPr>
      </w:pPr>
      <w:bookmarkStart w:id="0" w:name="_GoBack"/>
      <w:bookmarkEnd w:id="0"/>
      <w:r w:rsidRPr="00FC76D8">
        <w:rPr>
          <w:rFonts w:ascii="Times New Roman" w:hAnsi="Times New Roman"/>
          <w:b/>
          <w:sz w:val="26"/>
          <w:szCs w:val="26"/>
        </w:rPr>
        <w:t>Пыхтина Ю.Г. Провинциальный город в рассказе В.И. Даля «Доми</w:t>
      </w:r>
      <w:r>
        <w:rPr>
          <w:rFonts w:ascii="Times New Roman" w:hAnsi="Times New Roman"/>
          <w:b/>
          <w:sz w:val="26"/>
          <w:szCs w:val="26"/>
        </w:rPr>
        <w:t>к на Водяной улице»: Урок внеклассного ч</w:t>
      </w:r>
      <w:r w:rsidRPr="00FC76D8">
        <w:rPr>
          <w:rFonts w:ascii="Times New Roman" w:hAnsi="Times New Roman"/>
          <w:b/>
          <w:sz w:val="26"/>
          <w:szCs w:val="26"/>
        </w:rPr>
        <w:t>тения в 9 кл. С. 360–364.</w:t>
      </w:r>
    </w:p>
    <w:p w:rsidR="00FC76D8" w:rsidRPr="00FC76D8" w:rsidRDefault="00FC76D8" w:rsidP="00FC76D8">
      <w:pPr>
        <w:pStyle w:val="a3"/>
        <w:spacing w:after="0" w:line="360" w:lineRule="auto"/>
        <w:ind w:left="0" w:firstLine="540"/>
        <w:jc w:val="both"/>
        <w:rPr>
          <w:rFonts w:ascii="Times New Roman" w:hAnsi="Times New Roman"/>
          <w:sz w:val="26"/>
          <w:szCs w:val="26"/>
        </w:rPr>
      </w:pPr>
    </w:p>
    <w:p w:rsidR="00FC76D8" w:rsidRPr="00FC76D8" w:rsidRDefault="00FC76D8" w:rsidP="00FC76D8">
      <w:pPr>
        <w:pStyle w:val="Style3"/>
        <w:widowControl/>
        <w:spacing w:line="360" w:lineRule="auto"/>
        <w:ind w:right="19" w:firstLine="540"/>
        <w:rPr>
          <w:rStyle w:val="FontStyle18"/>
          <w:sz w:val="26"/>
          <w:szCs w:val="26"/>
        </w:rPr>
      </w:pPr>
      <w:r w:rsidRPr="00FC76D8">
        <w:rPr>
          <w:rStyle w:val="FontStyle18"/>
          <w:sz w:val="26"/>
          <w:szCs w:val="26"/>
        </w:rPr>
        <w:t>В 40</w:t>
      </w:r>
      <w:r>
        <w:rPr>
          <w:rStyle w:val="FontStyle18"/>
          <w:sz w:val="26"/>
          <w:szCs w:val="26"/>
        </w:rPr>
        <w:t>-</w:t>
      </w:r>
      <w:r w:rsidRPr="00FC76D8">
        <w:rPr>
          <w:rStyle w:val="FontStyle18"/>
          <w:sz w:val="26"/>
          <w:szCs w:val="26"/>
        </w:rPr>
        <w:t>50-е гг. XIX века творчество В. И. Даля развивается в русле «натуральной школы», поэтому урок внеклассного чтения в 9 классе по его рассказу «Домик на Водяной улице» можно провести в связи с изучением произведений Н. В. Гоголя, который оказал исключительно сильное воздействие на представителей этой школы. Одним из ведущих жанров для них становится физиологический очерк, ставивший своей целью показать человека как представителя определенной социальной среды, профессии, местности, соответствующим образом индивидуализировалась и речь персонажей.</w:t>
      </w:r>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t>Физиологические очерки В. И. Даля «Уральский казак», «Денщик», «Русский мужик», «Русак», «Петербургский дворник» принесли ему большую популярность. Успеху очерков поспособствовало превосходное знание им самых разнообразных сфер русской жизни, тонкая наблюдательность, яркое своеобразие речи его героев. Н. В. Гоголь называл сочинения В. И. Даля «живой и верной статистикой России».</w:t>
      </w:r>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t xml:space="preserve">Кроме очерков, в эти годы Даль пишет также повести и рассказы. Наиболее значительные из повестей: «Вакх Сидоров Чайкин», «Хмель, сон и явь», «Павел Алексеевич Игривый», «Жизнь человека, или Прогулка по Невскому проспекту», в центре внимания, которых </w:t>
      </w:r>
      <w:r>
        <w:rPr>
          <w:rStyle w:val="FontStyle18"/>
          <w:sz w:val="26"/>
          <w:szCs w:val="26"/>
        </w:rPr>
        <w:t>-</w:t>
      </w:r>
      <w:r w:rsidRPr="00FC76D8">
        <w:rPr>
          <w:rStyle w:val="FontStyle18"/>
          <w:sz w:val="26"/>
          <w:szCs w:val="26"/>
        </w:rPr>
        <w:t xml:space="preserve"> жизнь «маленького человека». Эта же тема </w:t>
      </w:r>
      <w:r>
        <w:rPr>
          <w:rStyle w:val="FontStyle18"/>
          <w:sz w:val="26"/>
          <w:szCs w:val="26"/>
        </w:rPr>
        <w:t>-</w:t>
      </w:r>
      <w:r w:rsidRPr="00FC76D8">
        <w:rPr>
          <w:rStyle w:val="FontStyle18"/>
          <w:sz w:val="26"/>
          <w:szCs w:val="26"/>
        </w:rPr>
        <w:t xml:space="preserve"> судьба «маленького человека» </w:t>
      </w:r>
      <w:r>
        <w:rPr>
          <w:rStyle w:val="FontStyle18"/>
          <w:sz w:val="26"/>
          <w:szCs w:val="26"/>
        </w:rPr>
        <w:t>-</w:t>
      </w:r>
      <w:r w:rsidRPr="00FC76D8">
        <w:rPr>
          <w:rStyle w:val="FontStyle18"/>
          <w:sz w:val="26"/>
          <w:szCs w:val="26"/>
        </w:rPr>
        <w:t xml:space="preserve"> раскрывается и в рассказе «Домик на Водяной улице» (пятая часть повести «Серенькая», вошедшей в цикл «Новые картины русского быта»),</w:t>
      </w:r>
    </w:p>
    <w:p w:rsidR="00FC76D8" w:rsidRPr="00FC76D8" w:rsidRDefault="00FC76D8" w:rsidP="00FC76D8">
      <w:pPr>
        <w:pStyle w:val="Style3"/>
        <w:widowControl/>
        <w:spacing w:line="360" w:lineRule="auto"/>
        <w:ind w:firstLine="540"/>
        <w:rPr>
          <w:rStyle w:val="FontStyle18"/>
          <w:sz w:val="26"/>
          <w:szCs w:val="26"/>
        </w:rPr>
      </w:pPr>
      <w:proofErr w:type="gramStart"/>
      <w:r w:rsidRPr="00FC76D8">
        <w:rPr>
          <w:rStyle w:val="FontStyle18"/>
          <w:sz w:val="26"/>
          <w:szCs w:val="26"/>
        </w:rPr>
        <w:t>«Домик на Водяной улице» вызывает у нас, оренбуржцев, особый интерес (как и другие оренбургские произведения Даля:</w:t>
      </w:r>
      <w:proofErr w:type="gramEnd"/>
      <w:r w:rsidRPr="00FC76D8">
        <w:rPr>
          <w:rStyle w:val="FontStyle18"/>
          <w:sz w:val="26"/>
          <w:szCs w:val="26"/>
        </w:rPr>
        <w:t xml:space="preserve"> </w:t>
      </w:r>
      <w:proofErr w:type="gramStart"/>
      <w:r w:rsidRPr="00FC76D8">
        <w:rPr>
          <w:rStyle w:val="FontStyle18"/>
          <w:sz w:val="26"/>
          <w:szCs w:val="26"/>
        </w:rPr>
        <w:t>«Рассказ Верхолонцева о Пугач</w:t>
      </w:r>
      <w:r w:rsidR="007262CD">
        <w:rPr>
          <w:rStyle w:val="FontStyle18"/>
          <w:sz w:val="26"/>
          <w:szCs w:val="26"/>
        </w:rPr>
        <w:t>еве», «Уральский казак», «Полуно</w:t>
      </w:r>
      <w:r w:rsidRPr="00FC76D8">
        <w:rPr>
          <w:rStyle w:val="FontStyle18"/>
          <w:sz w:val="26"/>
          <w:szCs w:val="26"/>
        </w:rPr>
        <w:t>щник», «Осколок льду», «Бикей и Мауляна»), поскольку в нем мы находим яркое описание родного города.</w:t>
      </w:r>
      <w:proofErr w:type="gramEnd"/>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t>Данный рассказ будем анализировать по нескольким линиям:</w:t>
      </w:r>
    </w:p>
    <w:p w:rsidR="00FC76D8" w:rsidRPr="00FC76D8" w:rsidRDefault="00FC76D8" w:rsidP="00FC76D8">
      <w:pPr>
        <w:pStyle w:val="Style7"/>
        <w:widowControl/>
        <w:numPr>
          <w:ilvl w:val="0"/>
          <w:numId w:val="2"/>
        </w:numPr>
        <w:tabs>
          <w:tab w:val="left" w:pos="586"/>
        </w:tabs>
        <w:spacing w:line="360" w:lineRule="auto"/>
        <w:ind w:firstLine="540"/>
        <w:rPr>
          <w:rStyle w:val="FontStyle18"/>
          <w:sz w:val="26"/>
          <w:szCs w:val="26"/>
        </w:rPr>
      </w:pPr>
      <w:r w:rsidRPr="00FC76D8">
        <w:rPr>
          <w:rStyle w:val="FontStyle18"/>
          <w:sz w:val="26"/>
          <w:szCs w:val="26"/>
        </w:rPr>
        <w:t>«Картинка» провинциального города, его описание. Приметы города Оренбурга.</w:t>
      </w:r>
    </w:p>
    <w:p w:rsidR="00FC76D8" w:rsidRPr="00FC76D8" w:rsidRDefault="00FC76D8" w:rsidP="00FC76D8">
      <w:pPr>
        <w:pStyle w:val="a3"/>
        <w:numPr>
          <w:ilvl w:val="0"/>
          <w:numId w:val="3"/>
        </w:numPr>
        <w:spacing w:after="0" w:line="360" w:lineRule="auto"/>
        <w:ind w:left="0" w:firstLine="540"/>
        <w:jc w:val="both"/>
        <w:rPr>
          <w:rStyle w:val="FontStyle18"/>
          <w:sz w:val="26"/>
          <w:szCs w:val="26"/>
        </w:rPr>
      </w:pPr>
      <w:r w:rsidRPr="00FC76D8">
        <w:rPr>
          <w:rStyle w:val="FontStyle18"/>
          <w:sz w:val="26"/>
          <w:szCs w:val="26"/>
        </w:rPr>
        <w:t>Судьба «маленького человека». Гуманистический пафос в решении темы «маленького человека».</w:t>
      </w:r>
    </w:p>
    <w:p w:rsidR="00FC76D8" w:rsidRPr="00FC76D8" w:rsidRDefault="00FC76D8" w:rsidP="00FC76D8">
      <w:pPr>
        <w:pStyle w:val="Style7"/>
        <w:widowControl/>
        <w:numPr>
          <w:ilvl w:val="0"/>
          <w:numId w:val="3"/>
        </w:numPr>
        <w:tabs>
          <w:tab w:val="left" w:pos="614"/>
        </w:tabs>
        <w:spacing w:line="360" w:lineRule="auto"/>
        <w:ind w:firstLine="540"/>
        <w:rPr>
          <w:rStyle w:val="FontStyle18"/>
          <w:sz w:val="26"/>
          <w:szCs w:val="26"/>
        </w:rPr>
      </w:pPr>
      <w:r w:rsidRPr="00FC76D8">
        <w:rPr>
          <w:rStyle w:val="FontStyle18"/>
          <w:sz w:val="26"/>
          <w:szCs w:val="26"/>
        </w:rPr>
        <w:lastRenderedPageBreak/>
        <w:t xml:space="preserve">Нравственные </w:t>
      </w:r>
      <w:r w:rsidRPr="00FC76D8">
        <w:rPr>
          <w:rStyle w:val="FontStyle19"/>
          <w:rFonts w:ascii="Times New Roman" w:hAnsi="Times New Roman" w:cs="Times New Roman"/>
          <w:i w:val="0"/>
          <w:spacing w:val="0"/>
          <w:sz w:val="26"/>
          <w:szCs w:val="26"/>
        </w:rPr>
        <w:t>проблемы в рассказе.</w:t>
      </w:r>
    </w:p>
    <w:p w:rsidR="00FC76D8" w:rsidRPr="00FC76D8" w:rsidRDefault="00FC76D8" w:rsidP="00FC76D8">
      <w:pPr>
        <w:pStyle w:val="Style7"/>
        <w:widowControl/>
        <w:numPr>
          <w:ilvl w:val="0"/>
          <w:numId w:val="3"/>
        </w:numPr>
        <w:tabs>
          <w:tab w:val="left" w:pos="614"/>
        </w:tabs>
        <w:spacing w:line="360" w:lineRule="auto"/>
        <w:ind w:right="29" w:firstLine="540"/>
        <w:rPr>
          <w:rStyle w:val="FontStyle18"/>
          <w:sz w:val="26"/>
          <w:szCs w:val="26"/>
        </w:rPr>
      </w:pPr>
      <w:r w:rsidRPr="00FC76D8">
        <w:rPr>
          <w:rStyle w:val="FontStyle18"/>
          <w:sz w:val="26"/>
          <w:szCs w:val="26"/>
        </w:rPr>
        <w:t>Теория литературы. «Натуральная школа». Преломление принципов «натуральной</w:t>
      </w:r>
      <w:r w:rsidRPr="00FC76D8">
        <w:rPr>
          <w:rStyle w:val="FontStyle23"/>
          <w:b w:val="0"/>
          <w:spacing w:val="0"/>
          <w:sz w:val="26"/>
          <w:szCs w:val="26"/>
        </w:rPr>
        <w:t xml:space="preserve"> </w:t>
      </w:r>
      <w:r w:rsidRPr="00FC76D8">
        <w:rPr>
          <w:rStyle w:val="FontStyle18"/>
          <w:sz w:val="26"/>
          <w:szCs w:val="26"/>
        </w:rPr>
        <w:t>школы» в рассказе. Связь с гоголевской традицией.</w:t>
      </w:r>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t>Девятиклассникам уже приходилось обращаться к анализу образа города как столичного («Медный всадник» А. С. Пушкина, «Петербургские повести» Н. В. Гоголя), так и провинциального («Повесть о том, как поссорился Иван Иванович с Иваном Никифоровичем» из цикла «Миргород», город «Ревизора», город «Мертвых душ» Н. В. Гоголя). Поэтому работу с текстом рассказа начнем с сопоставления особенностей изображения провинциального города в изученных произведениях Гоголя с городом, описанным в «Домике на Водяной улице».</w:t>
      </w:r>
    </w:p>
    <w:p w:rsidR="00FC76D8" w:rsidRPr="00FC76D8" w:rsidRDefault="00FC76D8" w:rsidP="00FC76D8">
      <w:pPr>
        <w:pStyle w:val="Style3"/>
        <w:widowControl/>
        <w:spacing w:line="360" w:lineRule="auto"/>
        <w:ind w:firstLine="540"/>
        <w:rPr>
          <w:rStyle w:val="FontStyle18"/>
          <w:sz w:val="26"/>
          <w:szCs w:val="26"/>
        </w:rPr>
      </w:pPr>
      <w:proofErr w:type="gramStart"/>
      <w:r w:rsidRPr="00FC76D8">
        <w:rPr>
          <w:rStyle w:val="FontStyle18"/>
          <w:sz w:val="26"/>
          <w:szCs w:val="26"/>
        </w:rPr>
        <w:t>Вспомним, что в «Повести о том, как поссорился Иван Иванович с Иваном Никифоровичем» событие происходит в провинциальном городе Миргороде, изображение которого Н. В. Гоголь доводит до гротескной остроты (например, сетование городничего в «Повести...»:</w:t>
      </w:r>
      <w:proofErr w:type="gramEnd"/>
      <w:r w:rsidRPr="00FC76D8">
        <w:rPr>
          <w:rStyle w:val="FontStyle18"/>
          <w:sz w:val="26"/>
          <w:szCs w:val="26"/>
        </w:rPr>
        <w:t xml:space="preserve"> «...Забегают иногда на улицу и даже на площадь куры и гуси. &lt;...&gt; </w:t>
      </w:r>
      <w:proofErr w:type="gramStart"/>
      <w:r w:rsidRPr="00FC76D8">
        <w:rPr>
          <w:rStyle w:val="FontStyle18"/>
          <w:sz w:val="26"/>
          <w:szCs w:val="26"/>
        </w:rPr>
        <w:t>Но свиней и козлов я еще в прошлом году дал предписание не выпускать на публичные площади»).</w:t>
      </w:r>
      <w:proofErr w:type="gramEnd"/>
      <w:r w:rsidRPr="00FC76D8">
        <w:rPr>
          <w:rStyle w:val="FontStyle18"/>
          <w:sz w:val="26"/>
          <w:szCs w:val="26"/>
        </w:rPr>
        <w:t xml:space="preserve"> Можно вспомнить еще одну деталь: миргородскую лужу, которая «занимает почти всю площадь».</w:t>
      </w:r>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t xml:space="preserve">В комическом аспекте изображен и городок Б. в «Коляске»; «Когда, бывало, проезжаешь его и взглянешь на нищенские мазаные домики, которые смотрят на улицу до невероятности тесно, то... невозможно выразить, что делается тогда на сердце: тоска такая, как будто бы или проигрался, или отпустил некстати какую-нибудь глупость, </w:t>
      </w:r>
      <w:r>
        <w:rPr>
          <w:rStyle w:val="FontStyle18"/>
          <w:sz w:val="26"/>
          <w:szCs w:val="26"/>
        </w:rPr>
        <w:t>-</w:t>
      </w:r>
      <w:r w:rsidRPr="00FC76D8">
        <w:rPr>
          <w:rStyle w:val="FontStyle18"/>
          <w:sz w:val="26"/>
          <w:szCs w:val="26"/>
        </w:rPr>
        <w:t xml:space="preserve"> одним словом: нехорошо».</w:t>
      </w:r>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t xml:space="preserve">Уездный город «Ревизора», по определению Ю. Манна, «сборный город». С одной стороны </w:t>
      </w:r>
      <w:r>
        <w:rPr>
          <w:rStyle w:val="FontStyle18"/>
          <w:sz w:val="26"/>
          <w:szCs w:val="26"/>
        </w:rPr>
        <w:t>-</w:t>
      </w:r>
      <w:r w:rsidRPr="00FC76D8">
        <w:rPr>
          <w:rStyle w:val="FontStyle18"/>
          <w:sz w:val="26"/>
          <w:szCs w:val="26"/>
        </w:rPr>
        <w:t xml:space="preserve"> это «конкретно оформленный, осязаемый город», а с другой </w:t>
      </w:r>
      <w:r>
        <w:rPr>
          <w:rStyle w:val="FontStyle18"/>
          <w:sz w:val="26"/>
          <w:szCs w:val="26"/>
        </w:rPr>
        <w:t>-</w:t>
      </w:r>
      <w:r w:rsidRPr="00FC76D8">
        <w:rPr>
          <w:rStyle w:val="FontStyle18"/>
          <w:sz w:val="26"/>
          <w:szCs w:val="26"/>
        </w:rPr>
        <w:t xml:space="preserve"> «бездонно глубокий по своему значению». Пространство уездного города расширяется до более крупных социальных объединений </w:t>
      </w:r>
      <w:r>
        <w:rPr>
          <w:rStyle w:val="FontStyle18"/>
          <w:sz w:val="26"/>
          <w:szCs w:val="26"/>
        </w:rPr>
        <w:t>-</w:t>
      </w:r>
      <w:r w:rsidRPr="00FC76D8">
        <w:rPr>
          <w:rStyle w:val="FontStyle18"/>
          <w:sz w:val="26"/>
          <w:szCs w:val="26"/>
        </w:rPr>
        <w:t xml:space="preserve"> других городов (в том числе и столицы), наконец, до Российской империи в целом.</w:t>
      </w:r>
    </w:p>
    <w:p w:rsidR="00FC76D8" w:rsidRPr="00FC76D8" w:rsidRDefault="00FC76D8" w:rsidP="00FC76D8">
      <w:pPr>
        <w:pStyle w:val="a3"/>
        <w:spacing w:after="0" w:line="360" w:lineRule="auto"/>
        <w:ind w:left="0" w:firstLine="540"/>
        <w:jc w:val="both"/>
        <w:rPr>
          <w:rStyle w:val="FontStyle18"/>
          <w:sz w:val="26"/>
          <w:szCs w:val="26"/>
        </w:rPr>
      </w:pPr>
      <w:proofErr w:type="gramStart"/>
      <w:r w:rsidRPr="00FC76D8">
        <w:rPr>
          <w:rStyle w:val="FontStyle18"/>
          <w:sz w:val="26"/>
          <w:szCs w:val="26"/>
        </w:rPr>
        <w:t>В комическом аспекте изображен и губернский город NN в поэме «Мертвые души»: «город никак не уступал другим губернским городам, сильно била в глаза желтая краска на каменных домах и страшно темнела серая на деревянных &lt;...&gt;.</w:t>
      </w:r>
      <w:proofErr w:type="gramEnd"/>
      <w:r w:rsidRPr="00FC76D8">
        <w:rPr>
          <w:rStyle w:val="FontStyle18"/>
          <w:sz w:val="26"/>
          <w:szCs w:val="26"/>
        </w:rPr>
        <w:t xml:space="preserve"> Городской сад &lt;...&gt; состоял из тоненьких деревьев, дурно принявшихся, с подпорками внизу...».</w:t>
      </w:r>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lastRenderedPageBreak/>
        <w:t xml:space="preserve">Обратившись к рассказу В. И. Даля, мы видим принципиально иную картину провинциального города. Если у Гоголя провинциальный город изображен в плане комическом, гротескном, это скорее ирреальный город, обобщенный, суммарный, то Даль рисует реально существующий город. Писатель точно определяет место действия (ср. городок Б. в «Коляске», город NN в «Мертвых душах», безымянный город «Ревизора»). Поэтому здесь можно говорить о тесной связи художественного пространства с </w:t>
      </w:r>
      <w:proofErr w:type="gramStart"/>
      <w:r w:rsidRPr="00FC76D8">
        <w:rPr>
          <w:rStyle w:val="FontStyle18"/>
          <w:sz w:val="26"/>
          <w:szCs w:val="26"/>
        </w:rPr>
        <w:t>географическим</w:t>
      </w:r>
      <w:proofErr w:type="gramEnd"/>
      <w:r w:rsidRPr="00FC76D8">
        <w:rPr>
          <w:rStyle w:val="FontStyle18"/>
          <w:sz w:val="26"/>
          <w:szCs w:val="26"/>
        </w:rPr>
        <w:t>.</w:t>
      </w:r>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t>На данном этапе урока мы находим «приметы» города Оренбурга в тексте.</w:t>
      </w:r>
    </w:p>
    <w:p w:rsidR="00FC76D8" w:rsidRPr="00FC76D8" w:rsidRDefault="00FC76D8" w:rsidP="00FC76D8">
      <w:pPr>
        <w:pStyle w:val="Style3"/>
        <w:widowControl/>
        <w:spacing w:line="360" w:lineRule="auto"/>
        <w:ind w:right="10" w:firstLine="540"/>
        <w:rPr>
          <w:rStyle w:val="FontStyle18"/>
          <w:sz w:val="26"/>
          <w:szCs w:val="26"/>
        </w:rPr>
      </w:pPr>
      <w:r w:rsidRPr="00FC76D8">
        <w:rPr>
          <w:rStyle w:val="FontStyle18"/>
          <w:sz w:val="26"/>
          <w:szCs w:val="26"/>
        </w:rPr>
        <w:t xml:space="preserve">«В опрятном, новом городке Елизаветинских времен, </w:t>
      </w:r>
      <w:r w:rsidRPr="00FC76D8">
        <w:rPr>
          <w:rStyle w:val="FontStyle13"/>
          <w:i/>
          <w:sz w:val="26"/>
          <w:szCs w:val="26"/>
        </w:rPr>
        <w:t>перенесенном трижды с места на место.</w:t>
      </w:r>
      <w:r w:rsidRPr="00FC76D8">
        <w:rPr>
          <w:rStyle w:val="FontStyle18"/>
          <w:i/>
          <w:sz w:val="26"/>
          <w:szCs w:val="26"/>
        </w:rPr>
        <w:t>..</w:t>
      </w:r>
      <w:r w:rsidRPr="00FC76D8">
        <w:rPr>
          <w:rStyle w:val="FontStyle18"/>
          <w:sz w:val="26"/>
          <w:szCs w:val="26"/>
        </w:rPr>
        <w:t xml:space="preserve">». Из истории города нам известно, что Оренбург три раза закладывался в разных местах. В мае </w:t>
      </w:r>
      <w:smartTag w:uri="urn:schemas-microsoft-com:office:smarttags" w:element="metricconverter">
        <w:smartTagPr>
          <w:attr w:name="ProductID" w:val="1734 г"/>
        </w:smartTagPr>
        <w:r w:rsidRPr="00FC76D8">
          <w:rPr>
            <w:rStyle w:val="FontStyle18"/>
            <w:sz w:val="26"/>
            <w:szCs w:val="26"/>
          </w:rPr>
          <w:t>1734 г</w:t>
        </w:r>
      </w:smartTag>
      <w:r w:rsidRPr="00FC76D8">
        <w:rPr>
          <w:rStyle w:val="FontStyle18"/>
          <w:sz w:val="26"/>
          <w:szCs w:val="26"/>
        </w:rPr>
        <w:t xml:space="preserve">. </w:t>
      </w:r>
      <w:r>
        <w:rPr>
          <w:rStyle w:val="FontStyle18"/>
          <w:sz w:val="26"/>
          <w:szCs w:val="26"/>
        </w:rPr>
        <w:t>-</w:t>
      </w:r>
      <w:r w:rsidRPr="00FC76D8">
        <w:rPr>
          <w:rStyle w:val="FontStyle18"/>
          <w:sz w:val="26"/>
          <w:szCs w:val="26"/>
        </w:rPr>
        <w:t xml:space="preserve"> в устье реки</w:t>
      </w:r>
      <w:proofErr w:type="gramStart"/>
      <w:r w:rsidRPr="00FC76D8">
        <w:rPr>
          <w:rStyle w:val="FontStyle18"/>
          <w:sz w:val="26"/>
          <w:szCs w:val="26"/>
        </w:rPr>
        <w:t xml:space="preserve"> О</w:t>
      </w:r>
      <w:proofErr w:type="gramEnd"/>
      <w:r w:rsidRPr="00FC76D8">
        <w:rPr>
          <w:rStyle w:val="FontStyle18"/>
          <w:sz w:val="26"/>
          <w:szCs w:val="26"/>
        </w:rPr>
        <w:t xml:space="preserve">ри И. К. Кириловым, в августе </w:t>
      </w:r>
      <w:smartTag w:uri="urn:schemas-microsoft-com:office:smarttags" w:element="metricconverter">
        <w:smartTagPr>
          <w:attr w:name="ProductID" w:val="1741 г"/>
        </w:smartTagPr>
        <w:r w:rsidRPr="00FC76D8">
          <w:rPr>
            <w:rStyle w:val="FontStyle18"/>
            <w:sz w:val="26"/>
            <w:szCs w:val="26"/>
          </w:rPr>
          <w:t>1741 г</w:t>
        </w:r>
      </w:smartTag>
      <w:r w:rsidRPr="00FC76D8">
        <w:rPr>
          <w:rStyle w:val="FontStyle18"/>
          <w:sz w:val="26"/>
          <w:szCs w:val="26"/>
        </w:rPr>
        <w:t xml:space="preserve">. </w:t>
      </w:r>
      <w:r>
        <w:rPr>
          <w:rStyle w:val="FontStyle18"/>
          <w:sz w:val="26"/>
          <w:szCs w:val="26"/>
        </w:rPr>
        <w:t>-</w:t>
      </w:r>
      <w:r w:rsidRPr="00FC76D8">
        <w:rPr>
          <w:rStyle w:val="FontStyle18"/>
          <w:sz w:val="26"/>
          <w:szCs w:val="26"/>
        </w:rPr>
        <w:t xml:space="preserve"> в урочище Красная гора (Саракташский р-н) В. Н. Татищевым и в начале </w:t>
      </w:r>
      <w:smartTag w:uri="urn:schemas-microsoft-com:office:smarttags" w:element="metricconverter">
        <w:smartTagPr>
          <w:attr w:name="ProductID" w:val="1742 г"/>
        </w:smartTagPr>
        <w:r w:rsidRPr="00FC76D8">
          <w:rPr>
            <w:rStyle w:val="FontStyle18"/>
            <w:sz w:val="26"/>
            <w:szCs w:val="26"/>
          </w:rPr>
          <w:t>1742 г</w:t>
        </w:r>
      </w:smartTag>
      <w:r w:rsidRPr="00FC76D8">
        <w:rPr>
          <w:rStyle w:val="FontStyle18"/>
          <w:sz w:val="26"/>
          <w:szCs w:val="26"/>
        </w:rPr>
        <w:t xml:space="preserve">. </w:t>
      </w:r>
      <w:r>
        <w:rPr>
          <w:rStyle w:val="FontStyle18"/>
          <w:sz w:val="26"/>
          <w:szCs w:val="26"/>
        </w:rPr>
        <w:t>-</w:t>
      </w:r>
      <w:r w:rsidRPr="00FC76D8">
        <w:rPr>
          <w:rStyle w:val="FontStyle18"/>
          <w:sz w:val="26"/>
          <w:szCs w:val="26"/>
        </w:rPr>
        <w:t xml:space="preserve"> в устье реки Сакмара, где в то время стояла Бердская крепость, И. И. Неплюевым.</w:t>
      </w:r>
    </w:p>
    <w:p w:rsidR="00FC76D8" w:rsidRPr="00FC76D8" w:rsidRDefault="00FC76D8" w:rsidP="00FC76D8">
      <w:pPr>
        <w:pStyle w:val="Style3"/>
        <w:widowControl/>
        <w:spacing w:line="360" w:lineRule="auto"/>
        <w:ind w:firstLine="540"/>
        <w:rPr>
          <w:rStyle w:val="FontStyle13"/>
          <w:sz w:val="26"/>
          <w:szCs w:val="26"/>
        </w:rPr>
      </w:pPr>
      <w:proofErr w:type="gramStart"/>
      <w:r w:rsidRPr="00FC76D8">
        <w:rPr>
          <w:rStyle w:val="FontStyle18"/>
          <w:sz w:val="26"/>
          <w:szCs w:val="26"/>
        </w:rPr>
        <w:t xml:space="preserve">«Закладка города началась глубоким окопом его для зашиты от внезапных набегов, и </w:t>
      </w:r>
      <w:r w:rsidRPr="00FC76D8">
        <w:rPr>
          <w:rStyle w:val="FontStyle13"/>
          <w:i/>
          <w:sz w:val="26"/>
          <w:szCs w:val="26"/>
        </w:rPr>
        <w:t>только окоп этот удержал в свое время и Пугачева...</w:t>
      </w:r>
      <w:r w:rsidRPr="00FC76D8">
        <w:rPr>
          <w:rStyle w:val="FontStyle13"/>
          <w:sz w:val="26"/>
          <w:szCs w:val="26"/>
        </w:rPr>
        <w:t>».</w:t>
      </w:r>
      <w:proofErr w:type="gramEnd"/>
    </w:p>
    <w:p w:rsidR="00FC76D8" w:rsidRPr="00FC76D8" w:rsidRDefault="00FC76D8" w:rsidP="00FC76D8">
      <w:pPr>
        <w:pStyle w:val="Style3"/>
        <w:widowControl/>
        <w:spacing w:line="360" w:lineRule="auto"/>
        <w:ind w:firstLine="540"/>
        <w:rPr>
          <w:rStyle w:val="FontStyle13"/>
          <w:sz w:val="26"/>
          <w:szCs w:val="26"/>
        </w:rPr>
      </w:pPr>
      <w:r w:rsidRPr="00FC76D8">
        <w:rPr>
          <w:rStyle w:val="FontStyle18"/>
          <w:sz w:val="26"/>
          <w:szCs w:val="26"/>
        </w:rPr>
        <w:t xml:space="preserve">«И ударило клепало, и загудели колокола, раздался первый благовест </w:t>
      </w:r>
      <w:r w:rsidRPr="00FC76D8">
        <w:rPr>
          <w:rStyle w:val="FontStyle13"/>
          <w:i/>
          <w:sz w:val="26"/>
          <w:szCs w:val="26"/>
        </w:rPr>
        <w:t>над Яиком-рекой...</w:t>
      </w:r>
      <w:r w:rsidRPr="00FC76D8">
        <w:rPr>
          <w:rStyle w:val="FontStyle13"/>
          <w:sz w:val="26"/>
          <w:szCs w:val="26"/>
        </w:rPr>
        <w:t>».</w:t>
      </w:r>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t xml:space="preserve">Уже по этим «приметам» мы догадываемся, что город, о котором идет речь в рассказе, </w:t>
      </w:r>
      <w:r>
        <w:rPr>
          <w:rStyle w:val="FontStyle18"/>
          <w:sz w:val="26"/>
          <w:szCs w:val="26"/>
        </w:rPr>
        <w:t>-</w:t>
      </w:r>
      <w:r w:rsidRPr="00FC76D8">
        <w:rPr>
          <w:rStyle w:val="FontStyle18"/>
          <w:sz w:val="26"/>
          <w:szCs w:val="26"/>
        </w:rPr>
        <w:t xml:space="preserve"> Оренбург.</w:t>
      </w:r>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t xml:space="preserve">Далее находим в тексте и подтверждение нашей догадки: «Кто бы узнал в ней резвую красавицу, коей весь </w:t>
      </w:r>
      <w:r w:rsidRPr="00FC76D8">
        <w:rPr>
          <w:rStyle w:val="FontStyle13"/>
          <w:i/>
          <w:sz w:val="26"/>
          <w:szCs w:val="26"/>
        </w:rPr>
        <w:t>новенький Оренбург</w:t>
      </w:r>
      <w:r w:rsidRPr="00FC76D8">
        <w:rPr>
          <w:rStyle w:val="FontStyle13"/>
          <w:sz w:val="26"/>
          <w:szCs w:val="26"/>
        </w:rPr>
        <w:t xml:space="preserve"> </w:t>
      </w:r>
      <w:r w:rsidRPr="00FC76D8">
        <w:rPr>
          <w:rStyle w:val="FontStyle18"/>
          <w:sz w:val="26"/>
          <w:szCs w:val="26"/>
        </w:rPr>
        <w:t>поклоняется...».</w:t>
      </w:r>
    </w:p>
    <w:p w:rsidR="00FC76D8" w:rsidRPr="00FC76D8" w:rsidRDefault="00FC76D8" w:rsidP="00FC76D8">
      <w:pPr>
        <w:pStyle w:val="Style3"/>
        <w:widowControl/>
        <w:spacing w:line="360" w:lineRule="auto"/>
        <w:ind w:firstLine="540"/>
        <w:rPr>
          <w:rStyle w:val="FontStyle13"/>
          <w:sz w:val="26"/>
          <w:szCs w:val="26"/>
        </w:rPr>
      </w:pPr>
      <w:r w:rsidRPr="00FC76D8">
        <w:rPr>
          <w:rStyle w:val="FontStyle18"/>
          <w:sz w:val="26"/>
          <w:szCs w:val="26"/>
        </w:rPr>
        <w:t>«...</w:t>
      </w:r>
      <w:proofErr w:type="gramStart"/>
      <w:r w:rsidRPr="00FC76D8">
        <w:rPr>
          <w:rStyle w:val="FontStyle18"/>
          <w:sz w:val="26"/>
          <w:szCs w:val="26"/>
        </w:rPr>
        <w:t>в</w:t>
      </w:r>
      <w:proofErr w:type="gramEnd"/>
      <w:r w:rsidRPr="00FC76D8">
        <w:rPr>
          <w:rStyle w:val="FontStyle18"/>
          <w:sz w:val="26"/>
          <w:szCs w:val="26"/>
        </w:rPr>
        <w:t xml:space="preserve">елено было дать знать в пограничные губернии, чтоб его Людвига Наполеона впускать, в числе пограничных считалась и </w:t>
      </w:r>
      <w:r w:rsidRPr="00FC76D8">
        <w:rPr>
          <w:rStyle w:val="FontStyle13"/>
          <w:i/>
          <w:sz w:val="26"/>
          <w:szCs w:val="26"/>
        </w:rPr>
        <w:t>Оренбургская</w:t>
      </w:r>
      <w:r w:rsidRPr="00FC76D8">
        <w:rPr>
          <w:rStyle w:val="FontStyle13"/>
          <w:sz w:val="26"/>
          <w:szCs w:val="26"/>
        </w:rPr>
        <w:t>...».</w:t>
      </w:r>
    </w:p>
    <w:p w:rsidR="00FC76D8" w:rsidRPr="00FC76D8" w:rsidRDefault="00FC76D8" w:rsidP="00FC76D8">
      <w:pPr>
        <w:pStyle w:val="Style3"/>
        <w:widowControl/>
        <w:spacing w:line="360" w:lineRule="auto"/>
        <w:ind w:firstLine="540"/>
        <w:rPr>
          <w:rStyle w:val="FontStyle13"/>
          <w:sz w:val="26"/>
          <w:szCs w:val="26"/>
        </w:rPr>
      </w:pPr>
      <w:r w:rsidRPr="00FC76D8">
        <w:rPr>
          <w:rStyle w:val="FontStyle18"/>
          <w:sz w:val="26"/>
          <w:szCs w:val="26"/>
        </w:rPr>
        <w:t xml:space="preserve">«...батюшка твой, </w:t>
      </w:r>
      <w:proofErr w:type="gramStart"/>
      <w:r w:rsidRPr="00FC76D8">
        <w:rPr>
          <w:rStyle w:val="FontStyle18"/>
          <w:sz w:val="26"/>
          <w:szCs w:val="26"/>
        </w:rPr>
        <w:t>кабы</w:t>
      </w:r>
      <w:proofErr w:type="gramEnd"/>
      <w:r w:rsidRPr="00FC76D8">
        <w:rPr>
          <w:rStyle w:val="FontStyle18"/>
          <w:sz w:val="26"/>
          <w:szCs w:val="26"/>
        </w:rPr>
        <w:t xml:space="preserve"> жив был, чай бы, теперь уж и бригадиром был </w:t>
      </w:r>
      <w:r>
        <w:rPr>
          <w:rStyle w:val="FontStyle18"/>
          <w:sz w:val="26"/>
          <w:szCs w:val="26"/>
        </w:rPr>
        <w:t>-</w:t>
      </w:r>
      <w:r w:rsidRPr="00FC76D8">
        <w:rPr>
          <w:rStyle w:val="FontStyle18"/>
          <w:sz w:val="26"/>
          <w:szCs w:val="26"/>
        </w:rPr>
        <w:t xml:space="preserve"> значит, первым человеком </w:t>
      </w:r>
      <w:r w:rsidRPr="00FC76D8">
        <w:rPr>
          <w:rStyle w:val="FontStyle13"/>
          <w:i/>
          <w:sz w:val="26"/>
          <w:szCs w:val="26"/>
        </w:rPr>
        <w:t>в Оренбурге</w:t>
      </w:r>
      <w:r w:rsidRPr="00FC76D8">
        <w:rPr>
          <w:rStyle w:val="FontStyle13"/>
          <w:sz w:val="26"/>
          <w:szCs w:val="26"/>
        </w:rPr>
        <w:t>...».</w:t>
      </w:r>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t xml:space="preserve">Итак, делаем вывод, что изображенный В. И. Далем город в рассказе «Домик на Водяной улице» </w:t>
      </w:r>
      <w:r>
        <w:rPr>
          <w:rStyle w:val="FontStyle18"/>
          <w:sz w:val="26"/>
          <w:szCs w:val="26"/>
        </w:rPr>
        <w:t>-</w:t>
      </w:r>
      <w:r w:rsidRPr="00FC76D8">
        <w:rPr>
          <w:rStyle w:val="FontStyle18"/>
          <w:sz w:val="26"/>
          <w:szCs w:val="26"/>
        </w:rPr>
        <w:t xml:space="preserve"> реальный город </w:t>
      </w:r>
      <w:r>
        <w:rPr>
          <w:rStyle w:val="FontStyle18"/>
          <w:sz w:val="26"/>
          <w:szCs w:val="26"/>
        </w:rPr>
        <w:t>-</w:t>
      </w:r>
      <w:r w:rsidRPr="00FC76D8">
        <w:rPr>
          <w:rStyle w:val="FontStyle18"/>
          <w:sz w:val="26"/>
          <w:szCs w:val="26"/>
        </w:rPr>
        <w:t xml:space="preserve"> Оренбург.</w:t>
      </w:r>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t>Далее остановимся на рассмотрении образа Анны Ивановны Комлевой, судьба которой описывается в данном произведении. Какое же впечатление производит на учащихся Анна Ивановна? Они видят в ней тихую, набожную, одинокую старушку.</w:t>
      </w:r>
    </w:p>
    <w:p w:rsidR="00FC76D8" w:rsidRPr="00FC76D8" w:rsidRDefault="00FC76D8" w:rsidP="00FC76D8">
      <w:pPr>
        <w:pStyle w:val="a3"/>
        <w:spacing w:after="0" w:line="360" w:lineRule="auto"/>
        <w:ind w:left="0" w:firstLine="540"/>
        <w:jc w:val="both"/>
        <w:rPr>
          <w:rStyle w:val="FontStyle18"/>
          <w:sz w:val="26"/>
          <w:szCs w:val="26"/>
        </w:rPr>
      </w:pPr>
      <w:r w:rsidRPr="00FC76D8">
        <w:rPr>
          <w:rStyle w:val="FontStyle18"/>
          <w:sz w:val="26"/>
          <w:szCs w:val="26"/>
        </w:rPr>
        <w:lastRenderedPageBreak/>
        <w:t>Обратим внимание учащихся и на то, что краеведы усматривают в описанной Далем судьбе Анны Ивановны детали из жизни дочери первого оренбургского губернатора И. И. Неплюева.</w:t>
      </w:r>
    </w:p>
    <w:p w:rsidR="00FC76D8" w:rsidRPr="00FC76D8" w:rsidRDefault="00FC76D8" w:rsidP="00FC76D8">
      <w:pPr>
        <w:pStyle w:val="Style5"/>
        <w:widowControl/>
        <w:spacing w:line="360" w:lineRule="auto"/>
        <w:ind w:right="235" w:firstLine="540"/>
        <w:rPr>
          <w:rStyle w:val="FontStyle18"/>
          <w:sz w:val="26"/>
          <w:szCs w:val="26"/>
        </w:rPr>
      </w:pPr>
      <w:r w:rsidRPr="00FC76D8">
        <w:rPr>
          <w:rStyle w:val="FontStyle18"/>
          <w:sz w:val="26"/>
          <w:szCs w:val="26"/>
        </w:rPr>
        <w:t xml:space="preserve">Обратимся к тексту рассказа. Вот она, Аннушка, «смышленая, остроглазая девочка», дочь капитана «правой руки коменданта, некогда </w:t>
      </w:r>
      <w:r w:rsidRPr="00FC76D8">
        <w:rPr>
          <w:rStyle w:val="FontStyle23"/>
          <w:b w:val="0"/>
          <w:spacing w:val="0"/>
          <w:sz w:val="26"/>
          <w:szCs w:val="26"/>
        </w:rPr>
        <w:t xml:space="preserve">одного </w:t>
      </w:r>
      <w:r w:rsidRPr="00FC76D8">
        <w:rPr>
          <w:rStyle w:val="FontStyle18"/>
          <w:sz w:val="26"/>
          <w:szCs w:val="26"/>
        </w:rPr>
        <w:t>из чудо-богатырей Суворова», да и матушка ее «Не из мелкой сошки какой, а столбовая была», а теперь она «одинокая и беспризорная старушка, маленькая и худенькая». Однако с какой теплотой автор описывает свою героиню: «Прошли годы и десятки лет, Анна Ивановна состарилась, обнищала вовсе, домишка обветшал, но сама она окрепла духом и умудрилась сердцем, она в тяжкой доле своей научилась искать утешение у</w:t>
      </w:r>
      <w:proofErr w:type="gramStart"/>
      <w:r w:rsidRPr="00FC76D8">
        <w:rPr>
          <w:rStyle w:val="FontStyle18"/>
          <w:sz w:val="26"/>
          <w:szCs w:val="26"/>
        </w:rPr>
        <w:t xml:space="preserve"> Т</w:t>
      </w:r>
      <w:proofErr w:type="gramEnd"/>
      <w:r w:rsidRPr="00FC76D8">
        <w:rPr>
          <w:rStyle w:val="FontStyle18"/>
          <w:sz w:val="26"/>
          <w:szCs w:val="26"/>
        </w:rPr>
        <w:t>ого, Кто призывает всех удрученных, и в совести ее развились и окрепли все житейские правила должного и не должного».</w:t>
      </w:r>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t xml:space="preserve">Итак, мы должны отметить, что в рассказе Далем поднимается излюбленная тема писателей «натуральной школы» </w:t>
      </w:r>
      <w:r>
        <w:rPr>
          <w:rStyle w:val="FontStyle18"/>
          <w:sz w:val="26"/>
          <w:szCs w:val="26"/>
        </w:rPr>
        <w:t>-</w:t>
      </w:r>
      <w:r w:rsidRPr="00FC76D8">
        <w:rPr>
          <w:rStyle w:val="FontStyle18"/>
          <w:sz w:val="26"/>
          <w:szCs w:val="26"/>
        </w:rPr>
        <w:t xml:space="preserve"> судьба «маленького человека», и решается она, без сомнения, гуманистически.</w:t>
      </w:r>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t>Далее возможно сопоставление «Домика на Водяной улице» с гоголевской «Шинелью».</w:t>
      </w:r>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t xml:space="preserve">Зададимся вопросом, какое же значение имеет описание </w:t>
      </w:r>
      <w:proofErr w:type="gramStart"/>
      <w:r w:rsidRPr="00FC76D8">
        <w:rPr>
          <w:rStyle w:val="FontStyle18"/>
          <w:sz w:val="26"/>
          <w:szCs w:val="26"/>
        </w:rPr>
        <w:t>домишка</w:t>
      </w:r>
      <w:proofErr w:type="gramEnd"/>
      <w:r w:rsidRPr="00FC76D8">
        <w:rPr>
          <w:rStyle w:val="FontStyle18"/>
          <w:sz w:val="26"/>
          <w:szCs w:val="26"/>
        </w:rPr>
        <w:t xml:space="preserve"> Анны Ивановны. Если «в свое время жители вновь заложенного города и всей его окружности &lt;...&gt; сходились дивиться на дом о пяти окнах, который казался палатами», то теперь это «сильно развалившийся </w:t>
      </w:r>
      <w:proofErr w:type="gramStart"/>
      <w:r w:rsidRPr="00FC76D8">
        <w:rPr>
          <w:rStyle w:val="FontStyle18"/>
          <w:sz w:val="26"/>
          <w:szCs w:val="26"/>
        </w:rPr>
        <w:t>домишка</w:t>
      </w:r>
      <w:proofErr w:type="gramEnd"/>
      <w:r w:rsidRPr="00FC76D8">
        <w:rPr>
          <w:rStyle w:val="FontStyle18"/>
          <w:sz w:val="26"/>
          <w:szCs w:val="26"/>
        </w:rPr>
        <w:t xml:space="preserve">». Однако в описании перекосившейся лачуги мы не чувствуем иронии автора (ср., например, с гоголевской «Коляской»), как не чувствуем иронии по отношению к хозяйке дома. Без внимания нельзя оставить и еще одну деталь описания окон </w:t>
      </w:r>
      <w:proofErr w:type="gramStart"/>
      <w:r w:rsidRPr="00FC76D8">
        <w:rPr>
          <w:rStyle w:val="FontStyle18"/>
          <w:sz w:val="26"/>
          <w:szCs w:val="26"/>
        </w:rPr>
        <w:t>домишки</w:t>
      </w:r>
      <w:proofErr w:type="gramEnd"/>
      <w:r w:rsidRPr="00FC76D8">
        <w:rPr>
          <w:rStyle w:val="FontStyle18"/>
          <w:sz w:val="26"/>
          <w:szCs w:val="26"/>
        </w:rPr>
        <w:t xml:space="preserve">: «уютные окошечки, с оконницами радужных цветов, за коими сквозили белые занавесочки и цветы...». Окна </w:t>
      </w:r>
      <w:r>
        <w:rPr>
          <w:rStyle w:val="FontStyle18"/>
          <w:sz w:val="26"/>
          <w:szCs w:val="26"/>
        </w:rPr>
        <w:t>-</w:t>
      </w:r>
      <w:r w:rsidRPr="00FC76D8">
        <w:rPr>
          <w:rStyle w:val="FontStyle18"/>
          <w:sz w:val="26"/>
          <w:szCs w:val="26"/>
        </w:rPr>
        <w:t xml:space="preserve"> это своего рода глаза домов (значение усилено этимологической родственностью слов «окно» и «око»). Ю. Манн отмечал, что «дома, как и люди, способны к перемене настроения, что отражается, прежде всего, во «взгляде «окон» (Характерно, что когда Акакий Акакиевич («Шинель») приближался к роковому месту (площади!), «печально чернели с закрытыми </w:t>
      </w:r>
      <w:proofErr w:type="gramStart"/>
      <w:r w:rsidRPr="00FC76D8">
        <w:rPr>
          <w:rStyle w:val="FontStyle18"/>
          <w:sz w:val="26"/>
          <w:szCs w:val="26"/>
        </w:rPr>
        <w:t>ставнями</w:t>
      </w:r>
      <w:proofErr w:type="gramEnd"/>
      <w:r w:rsidRPr="00FC76D8">
        <w:rPr>
          <w:rStyle w:val="FontStyle18"/>
          <w:sz w:val="26"/>
          <w:szCs w:val="26"/>
        </w:rPr>
        <w:t xml:space="preserve"> заснувшие жиденькие лачужки»).</w:t>
      </w:r>
    </w:p>
    <w:p w:rsidR="00FC76D8" w:rsidRPr="00FC76D8" w:rsidRDefault="00FC76D8" w:rsidP="00FC76D8">
      <w:pPr>
        <w:pStyle w:val="Style5"/>
        <w:widowControl/>
        <w:spacing w:line="360" w:lineRule="auto"/>
        <w:ind w:right="24" w:firstLine="540"/>
        <w:rPr>
          <w:rStyle w:val="FontStyle18"/>
          <w:sz w:val="26"/>
          <w:szCs w:val="26"/>
        </w:rPr>
      </w:pPr>
      <w:r w:rsidRPr="00FC76D8">
        <w:rPr>
          <w:rStyle w:val="FontStyle18"/>
          <w:sz w:val="26"/>
          <w:szCs w:val="26"/>
        </w:rPr>
        <w:lastRenderedPageBreak/>
        <w:t xml:space="preserve">Отметим и то, что в рассказе и во всей повести «Серенькая» поднимаются Далем нравственные проблемы. Анна Ивановна неожиданно получает наследство от двоюродной племянницы из Казани, но «бумажка оказалась негодною; </w:t>
      </w:r>
      <w:proofErr w:type="gramStart"/>
      <w:r w:rsidRPr="00FC76D8">
        <w:rPr>
          <w:rStyle w:val="FontStyle18"/>
          <w:sz w:val="26"/>
          <w:szCs w:val="26"/>
        </w:rPr>
        <w:t xml:space="preserve">это была та же самая серенькая, которая стряпалась под проклятием бабушки, ушедшей скитаться по миру из родной избы, та же самая, которая досталась, было, дьячихе и, отданная за полцены, дошла воровски до Марьи Ивановны, в Казань, а теперь через племянницу ее, как приличная сумма, досталась бедной Комленой» («Серенькая» </w:t>
      </w:r>
      <w:r>
        <w:rPr>
          <w:rStyle w:val="FontStyle18"/>
          <w:sz w:val="26"/>
          <w:szCs w:val="26"/>
        </w:rPr>
        <w:t>-</w:t>
      </w:r>
      <w:r w:rsidRPr="00FC76D8">
        <w:rPr>
          <w:rStyle w:val="FontStyle18"/>
          <w:sz w:val="26"/>
          <w:szCs w:val="26"/>
        </w:rPr>
        <w:t xml:space="preserve"> фамильная облигация на сумму 50 рублей).</w:t>
      </w:r>
      <w:proofErr w:type="gramEnd"/>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t>Мы видим, что Анна Ивановна остро нуждается в этих деньгах, однако «не послушалась совета попытаться спустить ее [облигацию] за полцены, и также сама рассудила, что писать об этом в Казань будет напрасно &lt;...&gt;, пусть же злое дело потонет навеки...».</w:t>
      </w:r>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t xml:space="preserve">На последнем этапе урока вернемся к тому, что В. И. Даль был представителем «натуральной школы» и отметим в этом рассказе черты «натурализма» </w:t>
      </w:r>
      <w:r>
        <w:rPr>
          <w:rStyle w:val="FontStyle18"/>
          <w:sz w:val="26"/>
          <w:szCs w:val="26"/>
        </w:rPr>
        <w:t>-</w:t>
      </w:r>
      <w:r w:rsidRPr="00FC76D8">
        <w:rPr>
          <w:rStyle w:val="FontStyle18"/>
          <w:sz w:val="26"/>
          <w:szCs w:val="26"/>
        </w:rPr>
        <w:t xml:space="preserve"> это и этнографическая точность в описании, и яркая зарисовка быта, и меткие речевые характеристики персонажей, и обращение к теме «маленького человека», гуманистическое ее решение.</w:t>
      </w:r>
    </w:p>
    <w:p w:rsidR="00FC76D8" w:rsidRPr="00FC76D8" w:rsidRDefault="00FC76D8" w:rsidP="00FC76D8">
      <w:pPr>
        <w:pStyle w:val="Style3"/>
        <w:widowControl/>
        <w:spacing w:line="360" w:lineRule="auto"/>
        <w:ind w:firstLine="540"/>
        <w:rPr>
          <w:rStyle w:val="FontStyle18"/>
          <w:sz w:val="26"/>
          <w:szCs w:val="26"/>
        </w:rPr>
      </w:pPr>
      <w:r w:rsidRPr="00FC76D8">
        <w:rPr>
          <w:rStyle w:val="FontStyle18"/>
          <w:sz w:val="26"/>
          <w:szCs w:val="26"/>
        </w:rPr>
        <w:t>Однако мы сделаем вывод, что В. И. Даль не был простым бытописателем, физиологом, в целом в повести поднимаются нравственные проблемы, углубляется психологический анализ.</w:t>
      </w:r>
    </w:p>
    <w:p w:rsidR="00FC76D8" w:rsidRPr="00FC76D8" w:rsidRDefault="00FC76D8" w:rsidP="00FC76D8">
      <w:pPr>
        <w:pStyle w:val="Style2"/>
        <w:widowControl/>
        <w:spacing w:line="360" w:lineRule="auto"/>
        <w:ind w:firstLine="540"/>
        <w:rPr>
          <w:sz w:val="26"/>
          <w:szCs w:val="26"/>
        </w:rPr>
      </w:pPr>
    </w:p>
    <w:p w:rsidR="00FC76D8" w:rsidRPr="00FC76D8" w:rsidRDefault="00FC76D8" w:rsidP="00FC76D8">
      <w:pPr>
        <w:pStyle w:val="Style2"/>
        <w:widowControl/>
        <w:spacing w:line="360" w:lineRule="auto"/>
        <w:ind w:firstLine="540"/>
        <w:rPr>
          <w:rStyle w:val="FontStyle17"/>
          <w:sz w:val="26"/>
          <w:szCs w:val="26"/>
        </w:rPr>
      </w:pPr>
      <w:r w:rsidRPr="00FC76D8">
        <w:rPr>
          <w:rStyle w:val="FontStyle17"/>
          <w:sz w:val="26"/>
          <w:szCs w:val="26"/>
        </w:rPr>
        <w:t>Список литературы</w:t>
      </w:r>
    </w:p>
    <w:p w:rsidR="00FC76D8" w:rsidRPr="00FC76D8" w:rsidRDefault="007262CD" w:rsidP="00FC76D8">
      <w:pPr>
        <w:pStyle w:val="Style7"/>
        <w:widowControl/>
        <w:numPr>
          <w:ilvl w:val="0"/>
          <w:numId w:val="4"/>
        </w:numPr>
        <w:tabs>
          <w:tab w:val="left" w:pos="595"/>
        </w:tabs>
        <w:spacing w:line="360" w:lineRule="auto"/>
        <w:ind w:firstLine="540"/>
        <w:rPr>
          <w:rStyle w:val="FontStyle18"/>
          <w:sz w:val="26"/>
          <w:szCs w:val="26"/>
        </w:rPr>
      </w:pPr>
      <w:r>
        <w:rPr>
          <w:rStyle w:val="FontStyle18"/>
          <w:sz w:val="26"/>
          <w:szCs w:val="26"/>
        </w:rPr>
        <w:t xml:space="preserve"> </w:t>
      </w:r>
      <w:r w:rsidR="00FC76D8" w:rsidRPr="00FC76D8">
        <w:rPr>
          <w:rStyle w:val="FontStyle18"/>
          <w:sz w:val="26"/>
          <w:szCs w:val="26"/>
        </w:rPr>
        <w:t>Даль В. И. Домик на Водяной улице. СПб</w:t>
      </w:r>
      <w:proofErr w:type="gramStart"/>
      <w:r w:rsidR="00FC76D8" w:rsidRPr="00FC76D8">
        <w:rPr>
          <w:rStyle w:val="FontStyle18"/>
          <w:sz w:val="26"/>
          <w:szCs w:val="26"/>
        </w:rPr>
        <w:t xml:space="preserve">.; </w:t>
      </w:r>
      <w:proofErr w:type="gramEnd"/>
      <w:r w:rsidR="00FC76D8" w:rsidRPr="00FC76D8">
        <w:rPr>
          <w:rStyle w:val="FontStyle18"/>
          <w:sz w:val="26"/>
          <w:szCs w:val="26"/>
        </w:rPr>
        <w:t>М., 1898. С. 180</w:t>
      </w:r>
      <w:r w:rsidR="00FC76D8">
        <w:rPr>
          <w:rStyle w:val="FontStyle18"/>
          <w:sz w:val="26"/>
          <w:szCs w:val="26"/>
        </w:rPr>
        <w:t>-</w:t>
      </w:r>
      <w:r w:rsidR="00FC76D8" w:rsidRPr="00FC76D8">
        <w:rPr>
          <w:rStyle w:val="FontStyle18"/>
          <w:sz w:val="26"/>
          <w:szCs w:val="26"/>
        </w:rPr>
        <w:t>188.</w:t>
      </w:r>
    </w:p>
    <w:p w:rsidR="00FC76D8" w:rsidRPr="00FC76D8" w:rsidRDefault="007262CD" w:rsidP="00FC76D8">
      <w:pPr>
        <w:pStyle w:val="Style7"/>
        <w:widowControl/>
        <w:numPr>
          <w:ilvl w:val="0"/>
          <w:numId w:val="5"/>
        </w:numPr>
        <w:tabs>
          <w:tab w:val="left" w:pos="595"/>
        </w:tabs>
        <w:spacing w:line="360" w:lineRule="auto"/>
        <w:ind w:firstLine="540"/>
        <w:rPr>
          <w:rStyle w:val="FontStyle18"/>
          <w:sz w:val="26"/>
          <w:szCs w:val="26"/>
        </w:rPr>
      </w:pPr>
      <w:r>
        <w:rPr>
          <w:rStyle w:val="FontStyle18"/>
          <w:sz w:val="26"/>
          <w:szCs w:val="26"/>
        </w:rPr>
        <w:t xml:space="preserve"> </w:t>
      </w:r>
      <w:r w:rsidR="00FC76D8" w:rsidRPr="00FC76D8">
        <w:rPr>
          <w:rStyle w:val="FontStyle18"/>
          <w:sz w:val="26"/>
          <w:szCs w:val="26"/>
        </w:rPr>
        <w:t>Гоголь Н. В. Мертвые души. М., 1990. С. 8</w:t>
      </w:r>
      <w:r w:rsidR="00FC76D8">
        <w:rPr>
          <w:rStyle w:val="FontStyle18"/>
          <w:sz w:val="26"/>
          <w:szCs w:val="26"/>
        </w:rPr>
        <w:t>-</w:t>
      </w:r>
      <w:r w:rsidR="00FC76D8" w:rsidRPr="00FC76D8">
        <w:rPr>
          <w:rStyle w:val="FontStyle18"/>
          <w:sz w:val="26"/>
          <w:szCs w:val="26"/>
        </w:rPr>
        <w:t>9.</w:t>
      </w:r>
    </w:p>
    <w:p w:rsidR="007262CD" w:rsidRDefault="007262CD" w:rsidP="007262CD">
      <w:pPr>
        <w:pStyle w:val="Style7"/>
        <w:widowControl/>
        <w:numPr>
          <w:ilvl w:val="0"/>
          <w:numId w:val="5"/>
        </w:numPr>
        <w:tabs>
          <w:tab w:val="left" w:pos="595"/>
        </w:tabs>
        <w:spacing w:line="360" w:lineRule="auto"/>
        <w:ind w:firstLine="540"/>
        <w:rPr>
          <w:rStyle w:val="FontStyle18"/>
          <w:sz w:val="26"/>
          <w:szCs w:val="26"/>
        </w:rPr>
      </w:pPr>
      <w:r>
        <w:rPr>
          <w:rStyle w:val="FontStyle18"/>
          <w:sz w:val="26"/>
          <w:szCs w:val="26"/>
        </w:rPr>
        <w:t xml:space="preserve"> </w:t>
      </w:r>
      <w:r w:rsidR="00FC76D8" w:rsidRPr="00FC76D8">
        <w:rPr>
          <w:rStyle w:val="FontStyle18"/>
          <w:sz w:val="26"/>
          <w:szCs w:val="26"/>
        </w:rPr>
        <w:t>Гоголь Н. В. Коляска // Гоголь Н. В. Повести. М., 1988. С. 203.</w:t>
      </w:r>
    </w:p>
    <w:p w:rsidR="00FC76D8" w:rsidRPr="00FC76D8" w:rsidRDefault="00FC76D8" w:rsidP="007262CD">
      <w:pPr>
        <w:pStyle w:val="Style7"/>
        <w:widowControl/>
        <w:numPr>
          <w:ilvl w:val="0"/>
          <w:numId w:val="5"/>
        </w:numPr>
        <w:tabs>
          <w:tab w:val="left" w:pos="595"/>
        </w:tabs>
        <w:spacing w:line="360" w:lineRule="auto"/>
        <w:ind w:firstLine="567"/>
        <w:rPr>
          <w:rStyle w:val="FontStyle18"/>
          <w:sz w:val="26"/>
          <w:szCs w:val="26"/>
        </w:rPr>
      </w:pPr>
      <w:r w:rsidRPr="00FC76D8">
        <w:rPr>
          <w:rStyle w:val="FontStyle18"/>
          <w:sz w:val="26"/>
          <w:szCs w:val="26"/>
        </w:rPr>
        <w:t>Гоголь Н. В. Повесть о том, как по</w:t>
      </w:r>
      <w:r w:rsidR="007262CD">
        <w:rPr>
          <w:rStyle w:val="FontStyle18"/>
          <w:sz w:val="26"/>
          <w:szCs w:val="26"/>
        </w:rPr>
        <w:t xml:space="preserve">ссорился Иван Иванович с Иваном </w:t>
      </w:r>
      <w:r w:rsidRPr="00FC76D8">
        <w:rPr>
          <w:rStyle w:val="FontStyle18"/>
          <w:sz w:val="26"/>
          <w:szCs w:val="26"/>
        </w:rPr>
        <w:t>Никифоровичем // Гоголь Н. В. Повести. М., 1988. С. 108.</w:t>
      </w:r>
    </w:p>
    <w:p w:rsidR="00FC76D8" w:rsidRPr="00FC76D8" w:rsidRDefault="007262CD" w:rsidP="007262CD">
      <w:pPr>
        <w:pStyle w:val="Style7"/>
        <w:widowControl/>
        <w:numPr>
          <w:ilvl w:val="0"/>
          <w:numId w:val="5"/>
        </w:numPr>
        <w:tabs>
          <w:tab w:val="left" w:pos="595"/>
        </w:tabs>
        <w:spacing w:line="360" w:lineRule="auto"/>
        <w:ind w:firstLine="567"/>
        <w:rPr>
          <w:rStyle w:val="FontStyle18"/>
          <w:sz w:val="26"/>
          <w:szCs w:val="26"/>
        </w:rPr>
      </w:pPr>
      <w:r>
        <w:rPr>
          <w:rStyle w:val="FontStyle18"/>
          <w:sz w:val="26"/>
          <w:szCs w:val="26"/>
        </w:rPr>
        <w:t xml:space="preserve"> </w:t>
      </w:r>
      <w:r w:rsidR="00FC76D8" w:rsidRPr="00FC76D8">
        <w:rPr>
          <w:rStyle w:val="FontStyle18"/>
          <w:sz w:val="26"/>
          <w:szCs w:val="26"/>
        </w:rPr>
        <w:t>Гоголь Н. В. Шинель // Гоголь Н. В. Повести. М., 1988. С. 312.</w:t>
      </w:r>
    </w:p>
    <w:p w:rsidR="007C722B" w:rsidRPr="00FC76D8" w:rsidRDefault="007262CD" w:rsidP="007262CD">
      <w:pPr>
        <w:spacing w:after="0" w:line="360" w:lineRule="auto"/>
        <w:ind w:left="540"/>
        <w:rPr>
          <w:rFonts w:ascii="Times New Roman" w:hAnsi="Times New Roman"/>
          <w:sz w:val="26"/>
          <w:szCs w:val="26"/>
        </w:rPr>
      </w:pPr>
      <w:r>
        <w:rPr>
          <w:rStyle w:val="FontStyle18"/>
          <w:sz w:val="26"/>
          <w:szCs w:val="26"/>
        </w:rPr>
        <w:t xml:space="preserve">6. </w:t>
      </w:r>
      <w:r w:rsidR="00FC76D8" w:rsidRPr="00FC76D8">
        <w:rPr>
          <w:rStyle w:val="FontStyle18"/>
          <w:sz w:val="26"/>
          <w:szCs w:val="26"/>
        </w:rPr>
        <w:t>Манн Ю. Смысловое пространство гоголевского города // Литература. 1995. № 24. С. 2</w:t>
      </w:r>
      <w:r w:rsidR="00FC76D8">
        <w:rPr>
          <w:rStyle w:val="FontStyle18"/>
          <w:sz w:val="26"/>
          <w:szCs w:val="26"/>
        </w:rPr>
        <w:t>-</w:t>
      </w:r>
      <w:r w:rsidR="00FC76D8" w:rsidRPr="00FC76D8">
        <w:rPr>
          <w:rStyle w:val="FontStyle18"/>
          <w:sz w:val="26"/>
          <w:szCs w:val="26"/>
        </w:rPr>
        <w:t>3.</w:t>
      </w:r>
    </w:p>
    <w:sectPr w:rsidR="007C722B" w:rsidRPr="00FC7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76A5B"/>
    <w:multiLevelType w:val="singleLevel"/>
    <w:tmpl w:val="D292CEDE"/>
    <w:lvl w:ilvl="0">
      <w:start w:val="1"/>
      <w:numFmt w:val="decimal"/>
      <w:lvlText w:val="%1."/>
      <w:legacy w:legacy="1" w:legacySpace="0" w:legacyIndent="197"/>
      <w:lvlJc w:val="left"/>
      <w:rPr>
        <w:rFonts w:ascii="Times New Roman" w:hAnsi="Times New Roman" w:cs="Times New Roman" w:hint="default"/>
      </w:rPr>
    </w:lvl>
  </w:abstractNum>
  <w:abstractNum w:abstractNumId="1">
    <w:nsid w:val="252770E4"/>
    <w:multiLevelType w:val="singleLevel"/>
    <w:tmpl w:val="49D4AF84"/>
    <w:lvl w:ilvl="0">
      <w:start w:val="1"/>
      <w:numFmt w:val="decimal"/>
      <w:lvlText w:val="%1."/>
      <w:legacy w:legacy="1" w:legacySpace="0" w:legacyIndent="177"/>
      <w:lvlJc w:val="left"/>
      <w:rPr>
        <w:rFonts w:ascii="Times New Roman" w:hAnsi="Times New Roman" w:cs="Times New Roman" w:hint="default"/>
      </w:rPr>
    </w:lvl>
  </w:abstractNum>
  <w:abstractNum w:abstractNumId="2">
    <w:nsid w:val="44B16D83"/>
    <w:multiLevelType w:val="singleLevel"/>
    <w:tmpl w:val="0D2EF0EC"/>
    <w:lvl w:ilvl="0">
      <w:start w:val="4"/>
      <w:numFmt w:val="decimal"/>
      <w:lvlText w:val="%1."/>
      <w:legacy w:legacy="1" w:legacySpace="0" w:legacyIndent="178"/>
      <w:lvlJc w:val="left"/>
      <w:rPr>
        <w:rFonts w:ascii="Times New Roman" w:hAnsi="Times New Roman" w:cs="Times New Roman" w:hint="default"/>
      </w:rPr>
    </w:lvl>
  </w:abstractNum>
  <w:abstractNum w:abstractNumId="3">
    <w:nsid w:val="4BF67233"/>
    <w:multiLevelType w:val="singleLevel"/>
    <w:tmpl w:val="45620EE0"/>
    <w:lvl w:ilvl="0">
      <w:start w:val="2"/>
      <w:numFmt w:val="decimal"/>
      <w:lvlText w:val="%1."/>
      <w:legacy w:legacy="1" w:legacySpace="0" w:legacyIndent="211"/>
      <w:lvlJc w:val="left"/>
      <w:rPr>
        <w:rFonts w:ascii="Times New Roman" w:hAnsi="Times New Roman" w:cs="Times New Roman" w:hint="default"/>
      </w:rPr>
    </w:lvl>
  </w:abstractNum>
  <w:abstractNum w:abstractNumId="4">
    <w:nsid w:val="53E076D0"/>
    <w:multiLevelType w:val="hybridMultilevel"/>
    <w:tmpl w:val="90DCCBBE"/>
    <w:lvl w:ilvl="0" w:tplc="57A0001C">
      <w:start w:val="6"/>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D54159"/>
    <w:multiLevelType w:val="singleLevel"/>
    <w:tmpl w:val="8DE87B46"/>
    <w:lvl w:ilvl="0">
      <w:start w:val="2"/>
      <w:numFmt w:val="decimal"/>
      <w:lvlText w:val="%1."/>
      <w:legacy w:legacy="1" w:legacySpace="0" w:legacyIndent="177"/>
      <w:lvlJc w:val="left"/>
      <w:rPr>
        <w:rFonts w:ascii="Times New Roman" w:hAnsi="Times New Roman" w:cs="Times New Roman"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2"/>
    <w:lvlOverride w:ilvl="0">
      <w:lvl w:ilvl="0">
        <w:start w:val="4"/>
        <w:numFmt w:val="decimal"/>
        <w:lvlText w:val="%1."/>
        <w:legacy w:legacy="1" w:legacySpace="0" w:legacyIndent="17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6D8"/>
    <w:rsid w:val="00083E3C"/>
    <w:rsid w:val="0024302D"/>
    <w:rsid w:val="00364E97"/>
    <w:rsid w:val="005A2113"/>
    <w:rsid w:val="00703BAC"/>
    <w:rsid w:val="007262CD"/>
    <w:rsid w:val="007C722B"/>
    <w:rsid w:val="00EA4FC1"/>
    <w:rsid w:val="00F11545"/>
    <w:rsid w:val="00F20085"/>
    <w:rsid w:val="00FC7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6D8"/>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FC76D8"/>
    <w:pPr>
      <w:ind w:left="720"/>
      <w:contextualSpacing/>
    </w:pPr>
  </w:style>
  <w:style w:type="paragraph" w:customStyle="1" w:styleId="Style3">
    <w:name w:val="Style3"/>
    <w:basedOn w:val="a"/>
    <w:rsid w:val="00FC76D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5">
    <w:name w:val="Style5"/>
    <w:basedOn w:val="a"/>
    <w:rsid w:val="00FC76D8"/>
    <w:pPr>
      <w:widowControl w:val="0"/>
      <w:autoSpaceDE w:val="0"/>
      <w:autoSpaceDN w:val="0"/>
      <w:adjustRightInd w:val="0"/>
      <w:spacing w:after="0" w:line="230" w:lineRule="exact"/>
      <w:ind w:firstLine="398"/>
      <w:jc w:val="both"/>
    </w:pPr>
    <w:rPr>
      <w:rFonts w:ascii="Times New Roman" w:eastAsia="Times New Roman" w:hAnsi="Times New Roman"/>
      <w:sz w:val="24"/>
      <w:szCs w:val="24"/>
      <w:lang w:eastAsia="ru-RU"/>
    </w:rPr>
  </w:style>
  <w:style w:type="character" w:customStyle="1" w:styleId="FontStyle17">
    <w:name w:val="Font Style17"/>
    <w:rsid w:val="00FC76D8"/>
    <w:rPr>
      <w:rFonts w:ascii="Times New Roman" w:hAnsi="Times New Roman" w:cs="Times New Roman"/>
      <w:b/>
      <w:bCs/>
      <w:sz w:val="18"/>
      <w:szCs w:val="18"/>
    </w:rPr>
  </w:style>
  <w:style w:type="character" w:customStyle="1" w:styleId="FontStyle18">
    <w:name w:val="Font Style18"/>
    <w:rsid w:val="00FC76D8"/>
    <w:rPr>
      <w:rFonts w:ascii="Times New Roman" w:hAnsi="Times New Roman" w:cs="Times New Roman"/>
      <w:sz w:val="16"/>
      <w:szCs w:val="16"/>
    </w:rPr>
  </w:style>
  <w:style w:type="paragraph" w:customStyle="1" w:styleId="Style7">
    <w:name w:val="Style7"/>
    <w:basedOn w:val="a"/>
    <w:rsid w:val="00FC76D8"/>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character" w:customStyle="1" w:styleId="FontStyle19">
    <w:name w:val="Font Style19"/>
    <w:rsid w:val="00FC76D8"/>
    <w:rPr>
      <w:rFonts w:ascii="Candara" w:hAnsi="Candara" w:cs="Candara"/>
      <w:i/>
      <w:iCs/>
      <w:spacing w:val="20"/>
      <w:sz w:val="18"/>
      <w:szCs w:val="18"/>
    </w:rPr>
  </w:style>
  <w:style w:type="paragraph" w:customStyle="1" w:styleId="Style1">
    <w:name w:val="Style1"/>
    <w:basedOn w:val="a"/>
    <w:rsid w:val="00FC76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rsid w:val="00FC76D8"/>
    <w:rPr>
      <w:rFonts w:ascii="Times New Roman" w:hAnsi="Times New Roman" w:cs="Times New Roman"/>
      <w:sz w:val="16"/>
      <w:szCs w:val="16"/>
    </w:rPr>
  </w:style>
  <w:style w:type="paragraph" w:customStyle="1" w:styleId="Style2">
    <w:name w:val="Style2"/>
    <w:basedOn w:val="a"/>
    <w:rsid w:val="00FC76D8"/>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23">
    <w:name w:val="Font Style23"/>
    <w:rsid w:val="00FC76D8"/>
    <w:rPr>
      <w:rFonts w:ascii="Times New Roman" w:hAnsi="Times New Roman" w:cs="Times New Roman"/>
      <w:b/>
      <w:bCs/>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PetrSU</Company>
  <LinksUpToDate>false</LinksUpToDate>
  <CharactersWithSpaces>10078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dc:creator>
  <cp:lastModifiedBy>Konstantin72</cp:lastModifiedBy>
  <cp:revision>2</cp:revision>
  <dcterms:created xsi:type="dcterms:W3CDTF">2013-10-14T16:38:00Z</dcterms:created>
  <dcterms:modified xsi:type="dcterms:W3CDTF">2013-10-14T16:38:00Z</dcterms:modified>
</cp:coreProperties>
</file>