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0" w:rsidRDefault="004A5A7B" w:rsidP="004A5A7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№ 16. </w:t>
      </w:r>
      <w:r w:rsidR="005E6640" w:rsidRPr="004A5A7B">
        <w:rPr>
          <w:rFonts w:ascii="Times New Roman" w:hAnsi="Times New Roman" w:cs="Times New Roman"/>
          <w:b/>
          <w:sz w:val="26"/>
          <w:szCs w:val="26"/>
        </w:rPr>
        <w:t>Словарь В.И. Даля как сокровищница русской разговорной речи. Отражение в словаре материальной и духовной культуры народа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(4 ч.)</w:t>
      </w:r>
    </w:p>
    <w:p w:rsidR="00CD5325" w:rsidRPr="00CD5325" w:rsidRDefault="00CD5325" w:rsidP="00CD53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D5325" w:rsidRPr="00CD5325" w:rsidRDefault="00CD5325" w:rsidP="00CD532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D5325">
        <w:rPr>
          <w:rFonts w:ascii="Times New Roman" w:hAnsi="Times New Roman" w:cs="Times New Roman"/>
          <w:sz w:val="24"/>
          <w:szCs w:val="24"/>
        </w:rPr>
        <w:t>Исследование выполнено при поддержке</w:t>
      </w:r>
    </w:p>
    <w:p w:rsidR="00CD5325" w:rsidRPr="00CD5325" w:rsidRDefault="00CD5325" w:rsidP="00CD532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D5325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CD5325" w:rsidRDefault="00CD5325" w:rsidP="00CD532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D5325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CD5325">
        <w:rPr>
          <w:rFonts w:ascii="Times New Roman" w:hAnsi="Times New Roman" w:cs="Times New Roman"/>
          <w:sz w:val="24"/>
          <w:szCs w:val="24"/>
        </w:rPr>
        <w:t>ийской Федерации, соглашение</w:t>
      </w:r>
    </w:p>
    <w:p w:rsidR="00CD5325" w:rsidRPr="00CD5325" w:rsidRDefault="00CD5325" w:rsidP="00CD5325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D5325">
        <w:rPr>
          <w:rFonts w:ascii="Times New Roman" w:hAnsi="Times New Roman" w:cs="Times New Roman"/>
          <w:sz w:val="24"/>
          <w:szCs w:val="24"/>
        </w:rPr>
        <w:t>№ 14.В37.21.0539</w:t>
      </w:r>
    </w:p>
    <w:p w:rsidR="004A5A7B" w:rsidRPr="004A5A7B" w:rsidRDefault="004A5A7B" w:rsidP="004A5A7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ab/>
        <w:t>Толковый словарь Даля в истории лексикографии занимает исключительное место. Явлением особым его делает уже то, что он является плодом более чем п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лувекового труда одного человека, специальностью которого языкознание не явл</w:t>
      </w:r>
      <w:r w:rsidRPr="004A5A7B">
        <w:rPr>
          <w:rFonts w:ascii="Times New Roman" w:hAnsi="Times New Roman" w:cs="Times New Roman"/>
          <w:sz w:val="26"/>
          <w:szCs w:val="26"/>
        </w:rPr>
        <w:t>я</w:t>
      </w:r>
      <w:r w:rsidRPr="004A5A7B">
        <w:rPr>
          <w:rFonts w:ascii="Times New Roman" w:hAnsi="Times New Roman" w:cs="Times New Roman"/>
          <w:sz w:val="26"/>
          <w:szCs w:val="26"/>
        </w:rPr>
        <w:t>лось. Родился В. И. Даль 10 ноября 1801 года, умер 22 сентября 1872 года. Пятьд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t>сят три года он собирал, составлял и совершенствовал свой словарь. За неделю до смерти, прикованный болезнью к постели, В. И. Даль поручает дочери внести в р</w:t>
      </w:r>
      <w:r w:rsidRPr="004A5A7B">
        <w:rPr>
          <w:rFonts w:ascii="Times New Roman" w:hAnsi="Times New Roman" w:cs="Times New Roman"/>
          <w:sz w:val="26"/>
          <w:szCs w:val="26"/>
        </w:rPr>
        <w:t>у</w:t>
      </w:r>
      <w:r w:rsidRPr="004A5A7B">
        <w:rPr>
          <w:rFonts w:ascii="Times New Roman" w:hAnsi="Times New Roman" w:cs="Times New Roman"/>
          <w:sz w:val="26"/>
          <w:szCs w:val="26"/>
        </w:rPr>
        <w:t>копись словаря, второе издание которого он готовил, четыре новых слова, усл</w:t>
      </w:r>
      <w:r w:rsidRPr="004A5A7B">
        <w:rPr>
          <w:rFonts w:ascii="Times New Roman" w:hAnsi="Times New Roman" w:cs="Times New Roman"/>
          <w:sz w:val="26"/>
          <w:szCs w:val="26"/>
        </w:rPr>
        <w:t>ы</w:t>
      </w:r>
      <w:r w:rsidRPr="004A5A7B">
        <w:rPr>
          <w:rFonts w:ascii="Times New Roman" w:hAnsi="Times New Roman" w:cs="Times New Roman"/>
          <w:sz w:val="26"/>
          <w:szCs w:val="26"/>
        </w:rPr>
        <w:t xml:space="preserve">шанных им от прислуги. 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>Основные принципы словаря Даля, его концепция заключается в следующем:</w:t>
      </w:r>
    </w:p>
    <w:p w:rsidR="005E6640" w:rsidRPr="004A5A7B" w:rsidRDefault="0096711B" w:rsidP="004A5A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показать </w:t>
      </w:r>
      <w:r w:rsidR="005E6640" w:rsidRPr="004A5A7B">
        <w:rPr>
          <w:rFonts w:ascii="Times New Roman" w:hAnsi="Times New Roman" w:cs="Times New Roman"/>
          <w:sz w:val="26"/>
          <w:szCs w:val="26"/>
        </w:rPr>
        <w:t>как можно шире лексическое богатство русского языка,</w:t>
      </w:r>
    </w:p>
    <w:p w:rsidR="005E6640" w:rsidRPr="004A5A7B" w:rsidRDefault="0096711B" w:rsidP="004A5A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показать </w:t>
      </w:r>
      <w:r w:rsidR="005E6640" w:rsidRPr="004A5A7B">
        <w:rPr>
          <w:rFonts w:ascii="Times New Roman" w:hAnsi="Times New Roman" w:cs="Times New Roman"/>
          <w:sz w:val="26"/>
          <w:szCs w:val="26"/>
        </w:rPr>
        <w:t>«дух» русского языка, т.е. словопроизводственные отношения.</w:t>
      </w:r>
    </w:p>
    <w:p w:rsidR="005E6640" w:rsidRPr="004A5A7B" w:rsidRDefault="0096711B" w:rsidP="004A5A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отобразить </w:t>
      </w:r>
      <w:r w:rsidR="005E6640" w:rsidRPr="004A5A7B">
        <w:rPr>
          <w:rFonts w:ascii="Times New Roman" w:hAnsi="Times New Roman" w:cs="Times New Roman"/>
          <w:sz w:val="26"/>
          <w:szCs w:val="26"/>
        </w:rPr>
        <w:t xml:space="preserve">духовные и нравственные взгляды русского народа, черты его характера, обычаи и нравы. 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ab/>
        <w:t>Разбирая «Толковый словарь» Даля, следует охарактеризовать: 1) объём и состав его; 2) построение словаря; 3) выработанные В. И. Далем приёмы толков</w:t>
      </w:r>
      <w:r w:rsidRPr="004A5A7B">
        <w:rPr>
          <w:rFonts w:ascii="Times New Roman" w:hAnsi="Times New Roman" w:cs="Times New Roman"/>
          <w:sz w:val="26"/>
          <w:szCs w:val="26"/>
        </w:rPr>
        <w:t>а</w:t>
      </w:r>
      <w:r w:rsidRPr="004A5A7B">
        <w:rPr>
          <w:rFonts w:ascii="Times New Roman" w:hAnsi="Times New Roman" w:cs="Times New Roman"/>
          <w:sz w:val="26"/>
          <w:szCs w:val="26"/>
        </w:rPr>
        <w:t xml:space="preserve">ния слов. </w:t>
      </w:r>
    </w:p>
    <w:p w:rsidR="0096711B" w:rsidRPr="004A5A7B" w:rsidRDefault="005E6640" w:rsidP="004A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1. В основу своего Словаря В. И. Даль намерен был положить народный язык, но он не закрывал доступа и словам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книжно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>-письменного языка и даже «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ч</w:t>
      </w:r>
      <w:r w:rsidRPr="004A5A7B">
        <w:rPr>
          <w:rFonts w:ascii="Times New Roman" w:hAnsi="Times New Roman" w:cs="Times New Roman"/>
          <w:sz w:val="26"/>
          <w:szCs w:val="26"/>
        </w:rPr>
        <w:t>у</w:t>
      </w:r>
      <w:r w:rsidRPr="004A5A7B">
        <w:rPr>
          <w:rFonts w:ascii="Times New Roman" w:hAnsi="Times New Roman" w:cs="Times New Roman"/>
          <w:sz w:val="26"/>
          <w:szCs w:val="26"/>
        </w:rPr>
        <w:t>жесловам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>», с распространением и употреблением которых вообще боролся. Дол</w:t>
      </w:r>
      <w:r w:rsidRPr="004A5A7B">
        <w:rPr>
          <w:rFonts w:ascii="Times New Roman" w:hAnsi="Times New Roman" w:cs="Times New Roman"/>
          <w:sz w:val="26"/>
          <w:szCs w:val="26"/>
        </w:rPr>
        <w:t>ж</w:t>
      </w:r>
      <w:r w:rsidRPr="004A5A7B">
        <w:rPr>
          <w:rFonts w:ascii="Times New Roman" w:hAnsi="Times New Roman" w:cs="Times New Roman"/>
          <w:sz w:val="26"/>
          <w:szCs w:val="26"/>
        </w:rPr>
        <w:t>ны были найти место в Словаре и все слова областные и местные по употреблению. Вводились также слова церковнославянские и устарелые, но количество их огран</w:t>
      </w:r>
      <w:r w:rsidRPr="004A5A7B">
        <w:rPr>
          <w:rFonts w:ascii="Times New Roman" w:hAnsi="Times New Roman" w:cs="Times New Roman"/>
          <w:sz w:val="26"/>
          <w:szCs w:val="26"/>
        </w:rPr>
        <w:t>и</w:t>
      </w:r>
      <w:r w:rsidRPr="004A5A7B">
        <w:rPr>
          <w:rFonts w:ascii="Times New Roman" w:hAnsi="Times New Roman" w:cs="Times New Roman"/>
          <w:sz w:val="26"/>
          <w:szCs w:val="26"/>
        </w:rPr>
        <w:t>чивалось оглядкой на употребительность в живом языке. Ближайшими предш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t xml:space="preserve">ственниками «Толкового словаря» были два словаря, изданных Академией наук: </w:t>
      </w:r>
      <w:r w:rsidRPr="004A5A7B">
        <w:rPr>
          <w:rFonts w:ascii="Times New Roman" w:hAnsi="Times New Roman" w:cs="Times New Roman"/>
          <w:sz w:val="26"/>
          <w:szCs w:val="26"/>
        </w:rPr>
        <w:lastRenderedPageBreak/>
        <w:t xml:space="preserve">«Словарь церковно-славянского и русского языка» 1847 года и «Опыт областного великорусского словаря» 1852 года. </w:t>
      </w:r>
    </w:p>
    <w:p w:rsidR="005E6640" w:rsidRPr="004A5A7B" w:rsidRDefault="005E6640" w:rsidP="004A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>О первом словаре В. И. Даль говорит, что на нём основал он весь свой труд, а что касается второго, то он послужил ему для пополнения его собственных зап</w:t>
      </w:r>
      <w:r w:rsidRPr="004A5A7B">
        <w:rPr>
          <w:rFonts w:ascii="Times New Roman" w:hAnsi="Times New Roman" w:cs="Times New Roman"/>
          <w:sz w:val="26"/>
          <w:szCs w:val="26"/>
        </w:rPr>
        <w:t>а</w:t>
      </w:r>
      <w:r w:rsidRPr="004A5A7B">
        <w:rPr>
          <w:rFonts w:ascii="Times New Roman" w:hAnsi="Times New Roman" w:cs="Times New Roman"/>
          <w:sz w:val="26"/>
          <w:szCs w:val="26"/>
        </w:rPr>
        <w:t>сов областной лексики. Академический словарь 1847 года содержал около 115 т</w:t>
      </w:r>
      <w:r w:rsidRPr="004A5A7B">
        <w:rPr>
          <w:rFonts w:ascii="Times New Roman" w:hAnsi="Times New Roman" w:cs="Times New Roman"/>
          <w:sz w:val="26"/>
          <w:szCs w:val="26"/>
        </w:rPr>
        <w:t>ы</w:t>
      </w:r>
      <w:r w:rsidRPr="004A5A7B">
        <w:rPr>
          <w:rFonts w:ascii="Times New Roman" w:hAnsi="Times New Roman" w:cs="Times New Roman"/>
          <w:sz w:val="26"/>
          <w:szCs w:val="26"/>
        </w:rPr>
        <w:t>сяч слов, словарь же, составленный В. И. Далем, включает больше 200 тысяч слов,</w:t>
      </w:r>
      <w:r w:rsidR="004A5A7B">
        <w:rPr>
          <w:rFonts w:ascii="Times New Roman" w:hAnsi="Times New Roman" w:cs="Times New Roman"/>
          <w:sz w:val="26"/>
          <w:szCs w:val="26"/>
        </w:rPr>
        <w:t xml:space="preserve"> - </w:t>
      </w:r>
      <w:r w:rsidRPr="004A5A7B">
        <w:rPr>
          <w:rFonts w:ascii="Times New Roman" w:hAnsi="Times New Roman" w:cs="Times New Roman"/>
          <w:sz w:val="26"/>
          <w:szCs w:val="26"/>
        </w:rPr>
        <w:t>таким образом, он был и остаётся до сих пор самым обширным словарём русского языка. Сразу же по выходе первого издания, ещё при жизни В. И. Даля, начали появляться дополнения к его словарю с указанием существующих в ру</w:t>
      </w:r>
      <w:r w:rsidRPr="004A5A7B">
        <w:rPr>
          <w:rFonts w:ascii="Times New Roman" w:hAnsi="Times New Roman" w:cs="Times New Roman"/>
          <w:sz w:val="26"/>
          <w:szCs w:val="26"/>
        </w:rPr>
        <w:t>с</w:t>
      </w:r>
      <w:r w:rsidRPr="004A5A7B">
        <w:rPr>
          <w:rFonts w:ascii="Times New Roman" w:hAnsi="Times New Roman" w:cs="Times New Roman"/>
          <w:sz w:val="26"/>
          <w:szCs w:val="26"/>
        </w:rPr>
        <w:t>ском языке, но не вошедших в Словарь Даля, пропущенных им слов. Рядом с пр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пуском отдельных слов обнаруживались и пропуски отдельных значений слов, о</w:t>
      </w:r>
      <w:r w:rsidRPr="004A5A7B">
        <w:rPr>
          <w:rFonts w:ascii="Times New Roman" w:hAnsi="Times New Roman" w:cs="Times New Roman"/>
          <w:sz w:val="26"/>
          <w:szCs w:val="26"/>
        </w:rPr>
        <w:t>т</w:t>
      </w:r>
      <w:r w:rsidRPr="004A5A7B">
        <w:rPr>
          <w:rFonts w:ascii="Times New Roman" w:hAnsi="Times New Roman" w:cs="Times New Roman"/>
          <w:sz w:val="26"/>
          <w:szCs w:val="26"/>
        </w:rPr>
        <w:t>части возникшие как следствие неудовлетворительных приёмов толкования. В. И. Даль старательно собирал такие дополнения, желая воспользоваться ими для вт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рого издания своего словаря.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ab/>
        <w:t>Особо ценным фондом в Словаре В. И. Даля следует считать огромное кол</w:t>
      </w:r>
      <w:r w:rsidRPr="004A5A7B">
        <w:rPr>
          <w:rFonts w:ascii="Times New Roman" w:hAnsi="Times New Roman" w:cs="Times New Roman"/>
          <w:sz w:val="26"/>
          <w:szCs w:val="26"/>
        </w:rPr>
        <w:t>и</w:t>
      </w:r>
      <w:r w:rsidRPr="004A5A7B">
        <w:rPr>
          <w:rFonts w:ascii="Times New Roman" w:hAnsi="Times New Roman" w:cs="Times New Roman"/>
          <w:sz w:val="26"/>
          <w:szCs w:val="26"/>
        </w:rPr>
        <w:t>чество слов, связанных с ремёслами, промыслами, народной медициной, естеств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знанием. До Словаря Даля значительная часть подобного материала или была ра</w:t>
      </w:r>
      <w:r w:rsidRPr="004A5A7B">
        <w:rPr>
          <w:rFonts w:ascii="Times New Roman" w:hAnsi="Times New Roman" w:cs="Times New Roman"/>
          <w:sz w:val="26"/>
          <w:szCs w:val="26"/>
        </w:rPr>
        <w:t>з</w:t>
      </w:r>
      <w:r w:rsidRPr="004A5A7B">
        <w:rPr>
          <w:rFonts w:ascii="Times New Roman" w:hAnsi="Times New Roman" w:cs="Times New Roman"/>
          <w:sz w:val="26"/>
          <w:szCs w:val="26"/>
        </w:rPr>
        <w:t>бросана по разным изданиям, или вовсе не была известна. Множество сведений, содержащихся в Словаре В. И. Даля, далеко выходят за пределы чисто филолог</w:t>
      </w:r>
      <w:r w:rsidRPr="004A5A7B">
        <w:rPr>
          <w:rFonts w:ascii="Times New Roman" w:hAnsi="Times New Roman" w:cs="Times New Roman"/>
          <w:sz w:val="26"/>
          <w:szCs w:val="26"/>
        </w:rPr>
        <w:t>и</w:t>
      </w:r>
      <w:r w:rsidRPr="004A5A7B">
        <w:rPr>
          <w:rFonts w:ascii="Times New Roman" w:hAnsi="Times New Roman" w:cs="Times New Roman"/>
          <w:sz w:val="26"/>
          <w:szCs w:val="26"/>
        </w:rPr>
        <w:t>ческого порядка. Это исключительно ценные этнографические материалы. Так, например, при слове лапоть не только охарактеризованы все типичные виды ла</w:t>
      </w:r>
      <w:r w:rsidRPr="004A5A7B">
        <w:rPr>
          <w:rFonts w:ascii="Times New Roman" w:hAnsi="Times New Roman" w:cs="Times New Roman"/>
          <w:sz w:val="26"/>
          <w:szCs w:val="26"/>
        </w:rPr>
        <w:t>п</w:t>
      </w:r>
      <w:r w:rsidRPr="004A5A7B">
        <w:rPr>
          <w:rFonts w:ascii="Times New Roman" w:hAnsi="Times New Roman" w:cs="Times New Roman"/>
          <w:sz w:val="26"/>
          <w:szCs w:val="26"/>
        </w:rPr>
        <w:t>тей, части (с их названиями), из которых лапоть состоит, но указан даже и способ изготовления этого рода устарелой в наше время обуви. При слове масть В. И. Даль объяс</w:t>
      </w:r>
      <w:r w:rsidR="004A5A7B">
        <w:rPr>
          <w:rFonts w:ascii="Times New Roman" w:hAnsi="Times New Roman" w:cs="Times New Roman"/>
          <w:sz w:val="26"/>
          <w:szCs w:val="26"/>
        </w:rPr>
        <w:t xml:space="preserve">няет до пятидесяти названий конских мастей; при слове гриб - </w:t>
      </w:r>
      <w:r w:rsidRPr="004A5A7B">
        <w:rPr>
          <w:rFonts w:ascii="Times New Roman" w:hAnsi="Times New Roman" w:cs="Times New Roman"/>
          <w:sz w:val="26"/>
          <w:szCs w:val="26"/>
        </w:rPr>
        <w:t xml:space="preserve">десятки видов грибов. 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ab/>
        <w:t>2. Приступая к упорядочению собранн</w:t>
      </w:r>
      <w:r w:rsidR="004A5A7B">
        <w:rPr>
          <w:rFonts w:ascii="Times New Roman" w:hAnsi="Times New Roman" w:cs="Times New Roman"/>
          <w:sz w:val="26"/>
          <w:szCs w:val="26"/>
        </w:rPr>
        <w:t>ых им огромных запасов слов, В.И. </w:t>
      </w:r>
      <w:r w:rsidRPr="004A5A7B">
        <w:rPr>
          <w:rFonts w:ascii="Times New Roman" w:hAnsi="Times New Roman" w:cs="Times New Roman"/>
          <w:sz w:val="26"/>
          <w:szCs w:val="26"/>
        </w:rPr>
        <w:t xml:space="preserve">Даль мучительно искал удобного способа расположения их в своём словаре. Ему были хорошо известны два противоположных способа: </w:t>
      </w:r>
      <w:r w:rsidRPr="004A5A7B">
        <w:rPr>
          <w:rFonts w:ascii="Times New Roman" w:hAnsi="Times New Roman" w:cs="Times New Roman"/>
          <w:b/>
          <w:sz w:val="26"/>
          <w:szCs w:val="26"/>
        </w:rPr>
        <w:t>алфавитный</w:t>
      </w:r>
      <w:r w:rsidRPr="004A5A7B">
        <w:rPr>
          <w:rFonts w:ascii="Times New Roman" w:hAnsi="Times New Roman" w:cs="Times New Roman"/>
          <w:sz w:val="26"/>
          <w:szCs w:val="26"/>
        </w:rPr>
        <w:t xml:space="preserve"> порядок расположения слов и </w:t>
      </w:r>
      <w:proofErr w:type="spellStart"/>
      <w:r w:rsidRPr="004A5A7B">
        <w:rPr>
          <w:rFonts w:ascii="Times New Roman" w:hAnsi="Times New Roman" w:cs="Times New Roman"/>
          <w:b/>
          <w:sz w:val="26"/>
          <w:szCs w:val="26"/>
        </w:rPr>
        <w:t>корнесловный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>.</w:t>
      </w:r>
    </w:p>
    <w:p w:rsidR="002577F5" w:rsidRPr="004A5A7B" w:rsidRDefault="004A5A7B" w:rsidP="004A5A7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В.И. 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 отстаивал алфавитно-гнездовой способ (в терминологии 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- </w:t>
      </w:r>
      <w:proofErr w:type="spellStart"/>
      <w:r w:rsidR="002577F5" w:rsidRPr="004A5A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корнесловный</w:t>
      </w:r>
      <w:proofErr w:type="spellEnd"/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противоположность </w:t>
      </w:r>
      <w:proofErr w:type="gramStart"/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алфавитному</w:t>
      </w:r>
      <w:proofErr w:type="gramEnd"/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характеризовал д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 резко: «Первый способ крайне туп и сух. Самые близкие и сродные реч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ния, при законном изменении своем на второй и третьей букве, разносятся далеко врозь и томятся тут и там в одиночестве; всякая живая связь речи разорвана и утр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чена; слово, в котором не менее жизни, как и в самом человеке, терпнет и косн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ет…»</w:t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="002577F5"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77F5" w:rsidRPr="004A5A7B" w:rsidRDefault="002577F5" w:rsidP="004A5A7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он признавал, что «второй способ, </w:t>
      </w:r>
      <w:proofErr w:type="spellStart"/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корнесловный</w:t>
      </w:r>
      <w:proofErr w:type="spellEnd"/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очень труден на деле, потому что знание корней образует уже по себе целую науку»</w:t>
      </w:r>
      <w:r w:rsidRPr="004A5A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сам он не всегда последователен при выборе исходного слова в гнезде, но объясняет свое решение стремлением «усвоить дух языка»: «Не сделаются ли отношения эти я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нее, не усвоим ли мы себе легче утраченный нами дух языка при том гнездовом или семейном порядке составления словаря, какой читатели видят ныне перед с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бою?»</w:t>
      </w:r>
      <w:r w:rsidRPr="004A5A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77F5" w:rsidRPr="004A5A7B" w:rsidRDefault="002577F5" w:rsidP="004A5A7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Словообразова</w:t>
      </w:r>
      <w:r w:rsid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тельные гнезда понимаются В.И.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Далем очень широко, в с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 словарной статьи включается множество слов, причем небесспорно. При эт</w:t>
      </w:r>
      <w:r w:rsid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производные, по мнению В. И.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Даля, слова собственных словарных статей в слов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 уже не имеют. Например, так выглядит словообразовательное гнездо, помеще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в составе словарной статьи «ВИНТЪ»</w:t>
      </w:r>
      <w:r w:rsidRPr="004A5A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577F5" w:rsidRPr="004A5A7B" w:rsidRDefault="002577F5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006"/>
      </w:tblGrid>
      <w:tr w:rsidR="002577F5" w:rsidRPr="004A5A7B" w:rsidTr="004B003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Словарная статья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гнезда</w:t>
            </w:r>
          </w:p>
        </w:tc>
      </w:tr>
      <w:tr w:rsidR="002577F5" w:rsidRPr="004A5A7B" w:rsidTr="004B003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ВИНТ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Винтовой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винтить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винчивать</w:t>
            </w:r>
            <w:proofErr w:type="spellEnd"/>
            <w:proofErr w:type="gram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винчение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винтовальня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винтильня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винтарня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винтебель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винторез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винторезка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винтельма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винтовальный,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винтовать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винтованье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винтовка, винтовочный,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винтообразный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винтопляс</w:t>
            </w:r>
            <w:proofErr w:type="spellEnd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винтушка</w:t>
            </w:r>
            <w:proofErr w:type="spellEnd"/>
          </w:p>
        </w:tc>
      </w:tr>
    </w:tbl>
    <w:p w:rsidR="002577F5" w:rsidRPr="004A5A7B" w:rsidRDefault="002577F5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77F5" w:rsidRPr="004A5A7B" w:rsidRDefault="002577F5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сравнения приводим гнездо «ВИНТ» из академического «Словаря совр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менного русского литературного языка» в 17 томах</w:t>
      </w:r>
      <w:r w:rsidRPr="004A5A7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577F5" w:rsidRPr="004A5A7B" w:rsidRDefault="002577F5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006"/>
      </w:tblGrid>
      <w:tr w:rsidR="002577F5" w:rsidRPr="004A5A7B" w:rsidTr="004B003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Словарная статья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гнезда</w:t>
            </w:r>
          </w:p>
        </w:tc>
      </w:tr>
      <w:tr w:rsidR="002577F5" w:rsidRPr="004A5A7B" w:rsidTr="004B003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ВИНТ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F5" w:rsidRPr="004A5A7B" w:rsidRDefault="002577F5" w:rsidP="004A5A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Винтовой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винтить,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винтёр,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винтовать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винтоо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разный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винтообразно,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винторез</w:t>
            </w: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винторезный, </w:t>
            </w:r>
            <w:r w:rsidRPr="004A5A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винтовальня, винтовальный</w:t>
            </w:r>
          </w:p>
        </w:tc>
      </w:tr>
    </w:tbl>
    <w:p w:rsidR="002577F5" w:rsidRPr="004A5A7B" w:rsidRDefault="002577F5" w:rsidP="004A5A7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мы видим, состав словообразовательных гнезд пересекается (общие сл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выделены </w:t>
      </w:r>
      <w:r w:rsidRPr="004A5A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курсивом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но не совпадает полностью: у Даля в составе гнезда 20 слов, в «Словаре </w:t>
      </w:r>
      <w:r w:rsid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русского литературного языка» - 10, общих слов -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</w:p>
    <w:p w:rsidR="002577F5" w:rsidRPr="004A5A7B" w:rsidRDefault="002577F5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можно утверждать, что</w:t>
      </w:r>
      <w:r w:rsidR="005E6640" w:rsidRPr="004A5A7B">
        <w:rPr>
          <w:rFonts w:ascii="Times New Roman" w:hAnsi="Times New Roman" w:cs="Times New Roman"/>
          <w:sz w:val="26"/>
          <w:szCs w:val="26"/>
        </w:rPr>
        <w:t xml:space="preserve"> В. И. Даль выбрал для себя путь средний: слова того же корня (за исключением приставочных образований, помещаемых под буквами, с которых они начинаются) в его словаре группируются в гнёзда, а во главе такой группы выставляется глагол или имя. Выбранный способ словорасп</w:t>
      </w:r>
      <w:r w:rsidR="005E6640" w:rsidRPr="004A5A7B">
        <w:rPr>
          <w:rFonts w:ascii="Times New Roman" w:hAnsi="Times New Roman" w:cs="Times New Roman"/>
          <w:sz w:val="26"/>
          <w:szCs w:val="26"/>
        </w:rPr>
        <w:t>о</w:t>
      </w:r>
      <w:r w:rsidR="005E6640" w:rsidRPr="004A5A7B">
        <w:rPr>
          <w:rFonts w:ascii="Times New Roman" w:hAnsi="Times New Roman" w:cs="Times New Roman"/>
          <w:sz w:val="26"/>
          <w:szCs w:val="26"/>
        </w:rPr>
        <w:t>ложения, по мнению В. И. Даля, способствует постижению духа языка и раскрыв</w:t>
      </w:r>
      <w:r w:rsidR="005E6640" w:rsidRPr="004A5A7B">
        <w:rPr>
          <w:rFonts w:ascii="Times New Roman" w:hAnsi="Times New Roman" w:cs="Times New Roman"/>
          <w:sz w:val="26"/>
          <w:szCs w:val="26"/>
        </w:rPr>
        <w:t>а</w:t>
      </w:r>
      <w:r w:rsidR="005E6640" w:rsidRPr="004A5A7B">
        <w:rPr>
          <w:rFonts w:ascii="Times New Roman" w:hAnsi="Times New Roman" w:cs="Times New Roman"/>
          <w:sz w:val="26"/>
          <w:szCs w:val="26"/>
        </w:rPr>
        <w:t>ет законы его словообразования. «Не усвоим ли мы себе лег</w:t>
      </w:r>
      <w:r w:rsidR="004A5A7B">
        <w:rPr>
          <w:rFonts w:ascii="Times New Roman" w:hAnsi="Times New Roman" w:cs="Times New Roman"/>
          <w:sz w:val="26"/>
          <w:szCs w:val="26"/>
        </w:rPr>
        <w:t xml:space="preserve">че утраченный нами дух языка, - </w:t>
      </w:r>
      <w:r w:rsidR="005E6640" w:rsidRPr="004A5A7B">
        <w:rPr>
          <w:rFonts w:ascii="Times New Roman" w:hAnsi="Times New Roman" w:cs="Times New Roman"/>
          <w:sz w:val="26"/>
          <w:szCs w:val="26"/>
        </w:rPr>
        <w:t>сп</w:t>
      </w:r>
      <w:r w:rsidR="004A5A7B">
        <w:rPr>
          <w:rFonts w:ascii="Times New Roman" w:hAnsi="Times New Roman" w:cs="Times New Roman"/>
          <w:sz w:val="26"/>
          <w:szCs w:val="26"/>
        </w:rPr>
        <w:t xml:space="preserve">рашивает Даль, - </w:t>
      </w:r>
      <w:r w:rsidR="005E6640" w:rsidRPr="004A5A7B">
        <w:rPr>
          <w:rFonts w:ascii="Times New Roman" w:hAnsi="Times New Roman" w:cs="Times New Roman"/>
          <w:sz w:val="26"/>
          <w:szCs w:val="26"/>
        </w:rPr>
        <w:t>при том гнездовом или семейном порядке соста</w:t>
      </w:r>
      <w:r w:rsidR="005E6640" w:rsidRPr="004A5A7B">
        <w:rPr>
          <w:rFonts w:ascii="Times New Roman" w:hAnsi="Times New Roman" w:cs="Times New Roman"/>
          <w:sz w:val="26"/>
          <w:szCs w:val="26"/>
        </w:rPr>
        <w:t>в</w:t>
      </w:r>
      <w:r w:rsidR="005E6640" w:rsidRPr="004A5A7B">
        <w:rPr>
          <w:rFonts w:ascii="Times New Roman" w:hAnsi="Times New Roman" w:cs="Times New Roman"/>
          <w:sz w:val="26"/>
          <w:szCs w:val="26"/>
        </w:rPr>
        <w:t>ления словаря, какой чита</w:t>
      </w:r>
      <w:r w:rsidR="004A5A7B">
        <w:rPr>
          <w:rFonts w:ascii="Times New Roman" w:hAnsi="Times New Roman" w:cs="Times New Roman"/>
          <w:sz w:val="26"/>
          <w:szCs w:val="26"/>
        </w:rPr>
        <w:t>тели видят ныне перед собою?»</w:t>
      </w:r>
    </w:p>
    <w:p w:rsidR="005E6640" w:rsidRPr="004A5A7B" w:rsidRDefault="002577F5" w:rsidP="004A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Однако у такого решения </w:t>
      </w:r>
      <w:proofErr w:type="gramStart"/>
      <w:r w:rsidRPr="004A5A7B">
        <w:rPr>
          <w:rFonts w:ascii="Times New Roman" w:hAnsi="Times New Roman" w:cs="Times New Roman"/>
          <w:sz w:val="26"/>
          <w:szCs w:val="26"/>
        </w:rPr>
        <w:t>обнаруживалась</w:t>
      </w:r>
      <w:proofErr w:type="gramEnd"/>
      <w:r w:rsidRPr="004A5A7B">
        <w:rPr>
          <w:rFonts w:ascii="Times New Roman" w:hAnsi="Times New Roman" w:cs="Times New Roman"/>
          <w:sz w:val="26"/>
          <w:szCs w:val="26"/>
        </w:rPr>
        <w:t xml:space="preserve"> и другая сторона </w:t>
      </w:r>
      <w:r w:rsidR="005E6640" w:rsidRPr="004A5A7B">
        <w:rPr>
          <w:rFonts w:ascii="Times New Roman" w:hAnsi="Times New Roman" w:cs="Times New Roman"/>
          <w:sz w:val="26"/>
          <w:szCs w:val="26"/>
        </w:rPr>
        <w:t xml:space="preserve">он произвольно соединял в одно гнездо такие слова, которые явно несоединимы; это касалось в равной мере и слов русских, и слов иноязычных. В одно гнездо попали </w:t>
      </w:r>
      <w:r w:rsidR="005E6640" w:rsidRPr="004A5A7B">
        <w:rPr>
          <w:rFonts w:ascii="Times New Roman" w:hAnsi="Times New Roman" w:cs="Times New Roman"/>
          <w:i/>
          <w:sz w:val="26"/>
          <w:szCs w:val="26"/>
        </w:rPr>
        <w:t>простой и простор, тлеть и т</w:t>
      </w:r>
      <w:r w:rsidR="004A5A7B">
        <w:rPr>
          <w:rFonts w:ascii="Times New Roman" w:hAnsi="Times New Roman" w:cs="Times New Roman"/>
          <w:i/>
          <w:sz w:val="26"/>
          <w:szCs w:val="26"/>
        </w:rPr>
        <w:t>е</w:t>
      </w:r>
      <w:r w:rsidR="005E6640" w:rsidRPr="004A5A7B">
        <w:rPr>
          <w:rFonts w:ascii="Times New Roman" w:hAnsi="Times New Roman" w:cs="Times New Roman"/>
          <w:i/>
          <w:sz w:val="26"/>
          <w:szCs w:val="26"/>
        </w:rPr>
        <w:t>ло, колеть и кол</w:t>
      </w:r>
      <w:r w:rsidR="005E6640" w:rsidRPr="004A5A7B">
        <w:rPr>
          <w:rFonts w:ascii="Times New Roman" w:hAnsi="Times New Roman" w:cs="Times New Roman"/>
          <w:sz w:val="26"/>
          <w:szCs w:val="26"/>
        </w:rPr>
        <w:t xml:space="preserve">; под словом акт оказались помещёнными: </w:t>
      </w:r>
      <w:r w:rsidR="005E6640" w:rsidRPr="004A5A7B">
        <w:rPr>
          <w:rFonts w:ascii="Times New Roman" w:hAnsi="Times New Roman" w:cs="Times New Roman"/>
          <w:i/>
          <w:sz w:val="26"/>
          <w:szCs w:val="26"/>
        </w:rPr>
        <w:t>актёр, акциденция, акциз и акция</w:t>
      </w:r>
      <w:r w:rsidR="005E6640" w:rsidRPr="004A5A7B">
        <w:rPr>
          <w:rFonts w:ascii="Times New Roman" w:hAnsi="Times New Roman" w:cs="Times New Roman"/>
          <w:sz w:val="26"/>
          <w:szCs w:val="26"/>
        </w:rPr>
        <w:t>. С другой стороны, не объединёнными в одно гнездо оказались такие явно тяготеющие друг к другу слова, как дикий и дичь, знак и значок, круг и кружить и другие подобные. Самый же существенный недостаток гнездового построения словаря заключается в том, что такой словарь теряет кач</w:t>
      </w:r>
      <w:r w:rsidR="005E6640" w:rsidRPr="004A5A7B">
        <w:rPr>
          <w:rFonts w:ascii="Times New Roman" w:hAnsi="Times New Roman" w:cs="Times New Roman"/>
          <w:sz w:val="26"/>
          <w:szCs w:val="26"/>
        </w:rPr>
        <w:t>е</w:t>
      </w:r>
      <w:r w:rsidR="005E6640" w:rsidRPr="004A5A7B">
        <w:rPr>
          <w:rFonts w:ascii="Times New Roman" w:hAnsi="Times New Roman" w:cs="Times New Roman"/>
          <w:sz w:val="26"/>
          <w:szCs w:val="26"/>
        </w:rPr>
        <w:t>ства удобного справочника: иногда нужное слово так далеко упрятано, что тру</w:t>
      </w:r>
      <w:r w:rsidR="005E6640" w:rsidRPr="004A5A7B">
        <w:rPr>
          <w:rFonts w:ascii="Times New Roman" w:hAnsi="Times New Roman" w:cs="Times New Roman"/>
          <w:sz w:val="26"/>
          <w:szCs w:val="26"/>
        </w:rPr>
        <w:t>д</w:t>
      </w:r>
      <w:r w:rsidR="005E6640" w:rsidRPr="004A5A7B">
        <w:rPr>
          <w:rFonts w:ascii="Times New Roman" w:hAnsi="Times New Roman" w:cs="Times New Roman"/>
          <w:sz w:val="26"/>
          <w:szCs w:val="26"/>
        </w:rPr>
        <w:t>ными становятся его поиски даже для человека с хорошей филологической подг</w:t>
      </w:r>
      <w:r w:rsidR="005E6640" w:rsidRPr="004A5A7B">
        <w:rPr>
          <w:rFonts w:ascii="Times New Roman" w:hAnsi="Times New Roman" w:cs="Times New Roman"/>
          <w:sz w:val="26"/>
          <w:szCs w:val="26"/>
        </w:rPr>
        <w:t>о</w:t>
      </w:r>
      <w:r w:rsidR="005E6640" w:rsidRPr="004A5A7B">
        <w:rPr>
          <w:rFonts w:ascii="Times New Roman" w:hAnsi="Times New Roman" w:cs="Times New Roman"/>
          <w:sz w:val="26"/>
          <w:szCs w:val="26"/>
        </w:rPr>
        <w:t>товкой.</w:t>
      </w:r>
    </w:p>
    <w:p w:rsidR="005168B3" w:rsidRPr="004A5A7B" w:rsidRDefault="005168B3" w:rsidP="004A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>В современных словарях алфавитно-гнездовой способ используется огран</w:t>
      </w:r>
      <w:r w:rsidRPr="004A5A7B">
        <w:rPr>
          <w:rFonts w:ascii="Times New Roman" w:hAnsi="Times New Roman" w:cs="Times New Roman"/>
          <w:sz w:val="26"/>
          <w:szCs w:val="26"/>
        </w:rPr>
        <w:t>и</w:t>
      </w:r>
      <w:r w:rsidRPr="004A5A7B">
        <w:rPr>
          <w:rFonts w:ascii="Times New Roman" w:hAnsi="Times New Roman" w:cs="Times New Roman"/>
          <w:sz w:val="26"/>
          <w:szCs w:val="26"/>
        </w:rPr>
        <w:t>ченно, как правило, это делается из практических (или каких-то особых, как в «Толковом</w:t>
      </w:r>
      <w:r w:rsidR="004A5A7B">
        <w:rPr>
          <w:rFonts w:ascii="Times New Roman" w:hAnsi="Times New Roman" w:cs="Times New Roman"/>
          <w:sz w:val="26"/>
          <w:szCs w:val="26"/>
        </w:rPr>
        <w:t xml:space="preserve"> словаре иноязычных слов» Л. П. </w:t>
      </w:r>
      <w:r w:rsidRPr="004A5A7B">
        <w:rPr>
          <w:rFonts w:ascii="Times New Roman" w:hAnsi="Times New Roman" w:cs="Times New Roman"/>
          <w:sz w:val="26"/>
          <w:szCs w:val="26"/>
        </w:rPr>
        <w:t>Крысина) соображений. Например, в «Толковом словаре русско</w:t>
      </w:r>
      <w:r w:rsidR="004A5A7B">
        <w:rPr>
          <w:rFonts w:ascii="Times New Roman" w:hAnsi="Times New Roman" w:cs="Times New Roman"/>
          <w:sz w:val="26"/>
          <w:szCs w:val="26"/>
        </w:rPr>
        <w:t xml:space="preserve">го языка» С. И. Ожегова и Н. Ю. </w:t>
      </w:r>
      <w:r w:rsidRPr="004A5A7B">
        <w:rPr>
          <w:rFonts w:ascii="Times New Roman" w:hAnsi="Times New Roman" w:cs="Times New Roman"/>
          <w:sz w:val="26"/>
          <w:szCs w:val="26"/>
        </w:rPr>
        <w:t>Шведовой применение алфавитно-гнездового способа объясняется и регламентируется так: «С целью с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кращения объема словаря и, вместе с тем, сохранения возможности включить н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lastRenderedPageBreak/>
        <w:t>обходимую, употребительную в литературном языке лексику некоторые разряды производных слов помещаются под основным словом в его гнезде. Основанием для помещения в гнездо служит не только общность происхождения слов, не только принадлежность их к одному корню, но прежде всего их ближайшие живые слов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образовательные связи в системе современного русского языка. Сюда относятся такие производные слова, в которых новый смысл создается только в связи с пр</w:t>
      </w:r>
      <w:r w:rsidRPr="004A5A7B">
        <w:rPr>
          <w:rFonts w:ascii="Times New Roman" w:hAnsi="Times New Roman" w:cs="Times New Roman"/>
          <w:sz w:val="26"/>
          <w:szCs w:val="26"/>
        </w:rPr>
        <w:t>и</w:t>
      </w:r>
      <w:r w:rsidRPr="004A5A7B">
        <w:rPr>
          <w:rFonts w:ascii="Times New Roman" w:hAnsi="Times New Roman" w:cs="Times New Roman"/>
          <w:sz w:val="26"/>
          <w:szCs w:val="26"/>
        </w:rPr>
        <w:t>надлежностью производного слова к иной грамматической категории по сравн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t xml:space="preserve">нию с </w:t>
      </w:r>
      <w:proofErr w:type="gramStart"/>
      <w:r w:rsidRPr="004A5A7B">
        <w:rPr>
          <w:rFonts w:ascii="Times New Roman" w:hAnsi="Times New Roman" w:cs="Times New Roman"/>
          <w:sz w:val="26"/>
          <w:szCs w:val="26"/>
        </w:rPr>
        <w:t>производящим</w:t>
      </w:r>
      <w:proofErr w:type="gramEnd"/>
      <w:r w:rsidRPr="004A5A7B">
        <w:rPr>
          <w:rFonts w:ascii="Times New Roman" w:hAnsi="Times New Roman" w:cs="Times New Roman"/>
          <w:sz w:val="26"/>
          <w:szCs w:val="26"/>
        </w:rPr>
        <w:t>»</w:t>
      </w:r>
      <w:r w:rsidRPr="004A5A7B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4A5A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6640" w:rsidRPr="004A5A7B" w:rsidRDefault="005E6640" w:rsidP="004A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ab/>
        <w:t>3. Не отказываясь целиком от развёрнутых определений значения сл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ва, особенно когда дело касается вещественных толкований, Даль широко польз</w:t>
      </w:r>
      <w:r w:rsidRPr="004A5A7B">
        <w:rPr>
          <w:rFonts w:ascii="Times New Roman" w:hAnsi="Times New Roman" w:cs="Times New Roman"/>
          <w:sz w:val="26"/>
          <w:szCs w:val="26"/>
        </w:rPr>
        <w:t>у</w:t>
      </w:r>
      <w:r w:rsidRPr="004A5A7B">
        <w:rPr>
          <w:rFonts w:ascii="Times New Roman" w:hAnsi="Times New Roman" w:cs="Times New Roman"/>
          <w:sz w:val="26"/>
          <w:szCs w:val="26"/>
        </w:rPr>
        <w:t>ется подбором к толкуемому слову группы синонимов. Этот предпочитаемый с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ставителем «Толкового словаря» приём ограничивал его возможности; он не по</w:t>
      </w:r>
      <w:r w:rsidRPr="004A5A7B">
        <w:rPr>
          <w:rFonts w:ascii="Times New Roman" w:hAnsi="Times New Roman" w:cs="Times New Roman"/>
          <w:sz w:val="26"/>
          <w:szCs w:val="26"/>
        </w:rPr>
        <w:t>з</w:t>
      </w:r>
      <w:r w:rsidRPr="004A5A7B">
        <w:rPr>
          <w:rFonts w:ascii="Times New Roman" w:hAnsi="Times New Roman" w:cs="Times New Roman"/>
          <w:sz w:val="26"/>
          <w:szCs w:val="26"/>
        </w:rPr>
        <w:t>волял раскрыть сумму значений в слове, чётко отчленить одно значение от другого и показать возможность оттенков значений. Расположение и характер приводимых для иллюстрации оправдательных примеров к словам часто не соотносятся с выд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t>ляемыми в слове значениями. Иногда попадаются даже такие, которые не содержат того слова, иллюстрировать которое предназначены. Они притягиваются далёкими смысловыми ассоциациями. Под словом май, например, встречаются иллюстрации с именем Никола, потому что Николин день бывает в мае. За этим обычно следует перечень оправдательных иллюстративных примеров употребления слова в посл</w:t>
      </w:r>
      <w:r w:rsidRPr="004A5A7B">
        <w:rPr>
          <w:rFonts w:ascii="Times New Roman" w:hAnsi="Times New Roman" w:cs="Times New Roman"/>
          <w:sz w:val="26"/>
          <w:szCs w:val="26"/>
        </w:rPr>
        <w:t>о</w:t>
      </w:r>
      <w:r w:rsidRPr="004A5A7B">
        <w:rPr>
          <w:rFonts w:ascii="Times New Roman" w:hAnsi="Times New Roman" w:cs="Times New Roman"/>
          <w:sz w:val="26"/>
          <w:szCs w:val="26"/>
        </w:rPr>
        <w:t>вицах, поговорках или кратких авторских речениях. «</w:t>
      </w:r>
      <w:r w:rsidRPr="004A5A7B">
        <w:rPr>
          <w:rFonts w:ascii="Times New Roman" w:hAnsi="Times New Roman" w:cs="Times New Roman"/>
          <w:i/>
          <w:sz w:val="26"/>
          <w:szCs w:val="26"/>
        </w:rPr>
        <w:t xml:space="preserve">В числе примеров, пословицы и поговорки, как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коренныя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руския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 изречения, занимают первое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мест</w:t>
      </w:r>
      <w:proofErr w:type="gramStart"/>
      <w:r w:rsidRPr="004A5A7B">
        <w:rPr>
          <w:rFonts w:ascii="Times New Roman" w:hAnsi="Times New Roman" w:cs="Times New Roman"/>
          <w:i/>
          <w:sz w:val="26"/>
          <w:szCs w:val="26"/>
        </w:rPr>
        <w:t>o</w:t>
      </w:r>
      <w:proofErr w:type="spellEnd"/>
      <w:proofErr w:type="gram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; их более 30 тысяч. Для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простаго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 словаря или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словотолковника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, их местами нанизано слишком много; ради примера, было бы достаточно двух или трех, а десятки можно бы выкинуть. Но я смотрел на это дело иначе: при бедности примеров хорошей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ру</w:t>
      </w:r>
      <w:r w:rsidRPr="004A5A7B">
        <w:rPr>
          <w:rFonts w:ascii="Times New Roman" w:hAnsi="Times New Roman" w:cs="Times New Roman"/>
          <w:i/>
          <w:sz w:val="26"/>
          <w:szCs w:val="26"/>
        </w:rPr>
        <w:t>с</w:t>
      </w:r>
      <w:r w:rsidRPr="004A5A7B">
        <w:rPr>
          <w:rFonts w:ascii="Times New Roman" w:hAnsi="Times New Roman" w:cs="Times New Roman"/>
          <w:i/>
          <w:sz w:val="26"/>
          <w:szCs w:val="26"/>
        </w:rPr>
        <w:t>кой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 речи, решено было включить в словарь народного языка все пословицы и пог</w:t>
      </w:r>
      <w:r w:rsidRPr="004A5A7B">
        <w:rPr>
          <w:rFonts w:ascii="Times New Roman" w:hAnsi="Times New Roman" w:cs="Times New Roman"/>
          <w:i/>
          <w:sz w:val="26"/>
          <w:szCs w:val="26"/>
        </w:rPr>
        <w:t>о</w:t>
      </w:r>
      <w:r w:rsidRPr="004A5A7B">
        <w:rPr>
          <w:rFonts w:ascii="Times New Roman" w:hAnsi="Times New Roman" w:cs="Times New Roman"/>
          <w:i/>
          <w:sz w:val="26"/>
          <w:szCs w:val="26"/>
        </w:rPr>
        <w:t xml:space="preserve">ворки, сколько их можно было добыть и собрать; кому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оне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 не любы, тот легко может перескочить через них, так как </w:t>
      </w:r>
      <w:proofErr w:type="spellStart"/>
      <w:r w:rsidRPr="004A5A7B">
        <w:rPr>
          <w:rFonts w:ascii="Times New Roman" w:hAnsi="Times New Roman" w:cs="Times New Roman"/>
          <w:i/>
          <w:sz w:val="26"/>
          <w:szCs w:val="26"/>
        </w:rPr>
        <w:t>оне</w:t>
      </w:r>
      <w:proofErr w:type="spellEnd"/>
      <w:r w:rsidRPr="004A5A7B">
        <w:rPr>
          <w:rFonts w:ascii="Times New Roman" w:hAnsi="Times New Roman" w:cs="Times New Roman"/>
          <w:i/>
          <w:sz w:val="26"/>
          <w:szCs w:val="26"/>
        </w:rPr>
        <w:t xml:space="preserve"> напечатаны косым набором, а иной, может быть, вникнув в этот дюжий склад речи, увидит, что тут есть чему п</w:t>
      </w:r>
      <w:r w:rsidRPr="004A5A7B">
        <w:rPr>
          <w:rFonts w:ascii="Times New Roman" w:hAnsi="Times New Roman" w:cs="Times New Roman"/>
          <w:i/>
          <w:sz w:val="26"/>
          <w:szCs w:val="26"/>
        </w:rPr>
        <w:t>о</w:t>
      </w:r>
      <w:r w:rsidRPr="004A5A7B">
        <w:rPr>
          <w:rFonts w:ascii="Times New Roman" w:hAnsi="Times New Roman" w:cs="Times New Roman"/>
          <w:i/>
          <w:sz w:val="26"/>
          <w:szCs w:val="26"/>
        </w:rPr>
        <w:t>учиться</w:t>
      </w:r>
      <w:r w:rsidRPr="004A5A7B">
        <w:rPr>
          <w:rFonts w:ascii="Times New Roman" w:hAnsi="Times New Roman" w:cs="Times New Roman"/>
          <w:sz w:val="26"/>
          <w:szCs w:val="26"/>
        </w:rPr>
        <w:t>»</w:t>
      </w:r>
      <w:r w:rsidR="004A5A7B">
        <w:rPr>
          <w:rFonts w:ascii="Times New Roman" w:hAnsi="Times New Roman" w:cs="Times New Roman"/>
          <w:sz w:val="26"/>
          <w:szCs w:val="26"/>
        </w:rPr>
        <w:t>.</w:t>
      </w:r>
    </w:p>
    <w:p w:rsidR="009D4290" w:rsidRPr="004A5A7B" w:rsidRDefault="0096711B" w:rsidP="004A5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lastRenderedPageBreak/>
        <w:t>4. Словарь В.</w:t>
      </w:r>
      <w:r w:rsidR="004A5A7B">
        <w:rPr>
          <w:rFonts w:ascii="Times New Roman" w:hAnsi="Times New Roman" w:cs="Times New Roman"/>
          <w:sz w:val="26"/>
          <w:szCs w:val="26"/>
        </w:rPr>
        <w:t xml:space="preserve"> И. Даля на современном этапе - </w:t>
      </w:r>
      <w:r w:rsidRPr="004A5A7B">
        <w:rPr>
          <w:rFonts w:ascii="Times New Roman" w:hAnsi="Times New Roman" w:cs="Times New Roman"/>
          <w:sz w:val="26"/>
          <w:szCs w:val="26"/>
        </w:rPr>
        <w:t xml:space="preserve">это не только сокровищница русского языка своей эпохи, но и бесценный источник </w:t>
      </w:r>
      <w:proofErr w:type="gramStart"/>
      <w:r w:rsidRPr="004A5A7B">
        <w:rPr>
          <w:rFonts w:ascii="Times New Roman" w:hAnsi="Times New Roman" w:cs="Times New Roman"/>
          <w:sz w:val="26"/>
          <w:szCs w:val="26"/>
        </w:rPr>
        <w:t>интереснейших</w:t>
      </w:r>
      <w:proofErr w:type="gramEnd"/>
      <w:r w:rsidRPr="004A5A7B">
        <w:rPr>
          <w:rFonts w:ascii="Times New Roman" w:hAnsi="Times New Roman" w:cs="Times New Roman"/>
          <w:sz w:val="26"/>
          <w:szCs w:val="26"/>
        </w:rPr>
        <w:t xml:space="preserve"> и важне</w:t>
      </w:r>
      <w:r w:rsidRPr="004A5A7B">
        <w:rPr>
          <w:rFonts w:ascii="Times New Roman" w:hAnsi="Times New Roman" w:cs="Times New Roman"/>
          <w:sz w:val="26"/>
          <w:szCs w:val="26"/>
        </w:rPr>
        <w:t>й</w:t>
      </w:r>
      <w:r w:rsidRPr="004A5A7B">
        <w:rPr>
          <w:rFonts w:ascii="Times New Roman" w:hAnsi="Times New Roman" w:cs="Times New Roman"/>
          <w:sz w:val="26"/>
          <w:szCs w:val="26"/>
        </w:rPr>
        <w:t>ших для понимания истории развития лексической системы и истории страны в ц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t xml:space="preserve">лом. Используя </w:t>
      </w:r>
      <w:proofErr w:type="gramStart"/>
      <w:r w:rsidRPr="004A5A7B">
        <w:rPr>
          <w:rFonts w:ascii="Times New Roman" w:hAnsi="Times New Roman" w:cs="Times New Roman"/>
          <w:sz w:val="26"/>
          <w:szCs w:val="26"/>
        </w:rPr>
        <w:t>словарь В. И. Даля и сопоставляя</w:t>
      </w:r>
      <w:proofErr w:type="gramEnd"/>
      <w:r w:rsidRPr="004A5A7B">
        <w:rPr>
          <w:rFonts w:ascii="Times New Roman" w:hAnsi="Times New Roman" w:cs="Times New Roman"/>
          <w:sz w:val="26"/>
          <w:szCs w:val="26"/>
        </w:rPr>
        <w:t xml:space="preserve"> его со словарями советской эпохи и современной России, мы явственно обнаруживаем </w:t>
      </w:r>
      <w:r w:rsidR="009D4290" w:rsidRPr="004A5A7B">
        <w:rPr>
          <w:rFonts w:ascii="Times New Roman" w:hAnsi="Times New Roman" w:cs="Times New Roman"/>
          <w:sz w:val="26"/>
          <w:szCs w:val="26"/>
        </w:rPr>
        <w:t xml:space="preserve">непростой </w:t>
      </w:r>
      <w:r w:rsidRPr="004A5A7B">
        <w:rPr>
          <w:rFonts w:ascii="Times New Roman" w:hAnsi="Times New Roman" w:cs="Times New Roman"/>
          <w:sz w:val="26"/>
          <w:szCs w:val="26"/>
        </w:rPr>
        <w:t xml:space="preserve">путь развития и </w:t>
      </w:r>
      <w:r w:rsidR="009D4290" w:rsidRPr="004A5A7B">
        <w:rPr>
          <w:rFonts w:ascii="Times New Roman" w:hAnsi="Times New Roman" w:cs="Times New Roman"/>
          <w:sz w:val="26"/>
          <w:szCs w:val="26"/>
        </w:rPr>
        <w:t>язык и России. В частности, это видно на примере необычных «старых новых» слов русского языка. Почему «старых новых»? Потому что эти слова, единожды п</w:t>
      </w:r>
      <w:r w:rsidR="009D4290" w:rsidRPr="004A5A7B">
        <w:rPr>
          <w:rFonts w:ascii="Times New Roman" w:hAnsi="Times New Roman" w:cs="Times New Roman"/>
          <w:sz w:val="26"/>
          <w:szCs w:val="26"/>
        </w:rPr>
        <w:t>о</w:t>
      </w:r>
      <w:r w:rsidR="009D4290" w:rsidRPr="004A5A7B">
        <w:rPr>
          <w:rFonts w:ascii="Times New Roman" w:hAnsi="Times New Roman" w:cs="Times New Roman"/>
          <w:sz w:val="26"/>
          <w:szCs w:val="26"/>
        </w:rPr>
        <w:t xml:space="preserve">явившись в русском языке, прошли достаточно долгий и тернистый путь развития, отразили противоречивый путь развития России в 20 века. </w:t>
      </w:r>
      <w:r w:rsidR="00DD0EC0" w:rsidRPr="004A5A7B">
        <w:rPr>
          <w:rFonts w:ascii="Times New Roman" w:hAnsi="Times New Roman" w:cs="Times New Roman"/>
          <w:sz w:val="26"/>
          <w:szCs w:val="26"/>
        </w:rPr>
        <w:t>Возьмем, к примеру, слово ТОВАРИЩ, которое в сознании носителей языка является одним из симв</w:t>
      </w:r>
      <w:r w:rsidR="00DD0EC0" w:rsidRPr="004A5A7B">
        <w:rPr>
          <w:rFonts w:ascii="Times New Roman" w:hAnsi="Times New Roman" w:cs="Times New Roman"/>
          <w:sz w:val="26"/>
          <w:szCs w:val="26"/>
        </w:rPr>
        <w:t>о</w:t>
      </w:r>
      <w:r w:rsidR="00DD0EC0" w:rsidRPr="004A5A7B">
        <w:rPr>
          <w:rFonts w:ascii="Times New Roman" w:hAnsi="Times New Roman" w:cs="Times New Roman"/>
          <w:sz w:val="26"/>
          <w:szCs w:val="26"/>
        </w:rPr>
        <w:t>лов советской эпохи.</w:t>
      </w:r>
    </w:p>
    <w:p w:rsidR="009D4290" w:rsidRPr="004A5A7B" w:rsidRDefault="009D4290" w:rsidP="004A5A7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Словарь В. И. Даля (2-е изд., 1881 – 1882 гг</w:t>
      </w:r>
      <w:r w:rsidR="00DD0EC0" w:rsidRPr="004A5A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4A5A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ТОВАРИЩ м.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дружка, сверстник, ровня в чем-либо; однолеток; </w:t>
      </w:r>
      <w:proofErr w:type="spellStart"/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односум</w:t>
      </w:r>
      <w:proofErr w:type="spellEnd"/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помощник, сотрудник; соучастник в чем; клеврет, собрат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Товарищ детства, </w:t>
      </w:r>
      <w:proofErr w:type="spell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совоспитанник</w:t>
      </w:r>
      <w:proofErr w:type="spell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- по службе, сослуживец.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дороге, сын отцу товарищ, оба равны, помогают друг другу. Одному не под силу, привести товарищей. На это дело т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варищи найдутся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Товарищ министра, старший помощник, заступающий его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вербованных полках, рядовой назывался товарищем. Пеший конному (или голодный сытому) не товарищ. 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Торговый дом с товарищи, такой-то с товарищи, фирма, звание дома.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Иван Марье не товарищ. Гусь козлу не товарищ (не брат). Гусь св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нье не товарищ. Слуга барину не товарищ. Ир 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Крезу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(или бедный богатому, нищий богачу) не товарищ. Коню конь товарищ, а свинье кол (об него чешется). Вино уму не товарищ. По товарищам и слава. Гуляю с товарищами, а женюсь один. Черт попу не Товарищ. Поп черту не товарищ (поп его обманет). Умный товарищ - п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ловина дороги. От товарища отстать - без товарища стать. Родной брат пр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даст, а товарищи </w:t>
      </w:r>
      <w:proofErr w:type="spell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невыдавцы</w:t>
      </w:r>
      <w:proofErr w:type="spellEnd"/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9D4290" w:rsidRPr="004A5A7B" w:rsidRDefault="009D4290" w:rsidP="004A5A7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Словарь под ред. Д. Н. Ушакова (1935 – 1940)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ТОВАРИЩ - 1.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Человек, действующий, работающий вместе с кем-н., пом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гающий ему, делающий с ним общее дело, связанный с ним общим занятием, общими условиями жизни, и потому близкий ему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с ними старые товарищи. Это мой школьный товарищ. Боевой товарищ. Товарищ детства. Товарищ де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ских лет. Он снова простирает руки товарищам минувших лет. Пушкин. Великим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подспорьем всего его существования, неизменным товарищем и другом была ему его тетка. </w:t>
      </w:r>
      <w:proofErr w:type="spell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Тргнв</w:t>
      </w:r>
      <w:proofErr w:type="spell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Прощай, мой товарищ, мой верный слуга обращение Олега к к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ню).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Пушкин. С таким товарищем не скучен скучный путь. Жуковский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своей политической партии (в языке революционных партий, в особенности - коммунистов).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Этот товарищ - прекрасно образованный марксист. Поручить Дело нескольким энергичным товарищам. Доклад будет сделан товарищем из ра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й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онного комитета. - На этой (</w:t>
      </w:r>
      <w:proofErr w:type="spell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Таммерфорсской</w:t>
      </w:r>
      <w:proofErr w:type="spell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 конференции впервые лично встретились Ленин и Сталин. До этого они поддерживали связь между собой письмами или через товарищей. История ВК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П(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б).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советского обществе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коллектива, человек, принадлежащий к советскому обществу, всякий, кто, вместе с другими, участвует в общей советской работе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(новое).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Дело было поручено трем партийным и трем беспартийным товарищам.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</w:t>
      </w:r>
      <w:proofErr w:type="gramStart"/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 же - При ф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милии или звании человека своей (партийной, советской) среды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письме обычно обозначается сокращенно "тов." или "т."; нов.).</w:t>
      </w:r>
      <w:proofErr w:type="gramEnd"/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Вся страна праздновала шестидесятилетие товарища Сталина. Под руководством т. Молотова, бывшего тогда (в 1920 г.) секретарем ЦК К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П(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б)У, большевики Украины разбили троцк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стов и </w:t>
      </w:r>
      <w:proofErr w:type="spell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шляпниковцев</w:t>
      </w:r>
      <w:proofErr w:type="spell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История ВК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П(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б). Клуб имени товарища Крупской. Имена лучших писателей СССР - товарищей Толстого и Шолохова - широко известны в Западной Европе. Обратитесь к товарищу коменданту. "Ответ товарищам ко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хозникам" (заглавие статьи Сталина).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фамилии или звании - обращение к человеку такой среды (новое).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Товарищ профессор, позвольте задать вопрос. Товарищи матери, берегите здоровье своих детей!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упоминания имени или звания - обращение к любому взрослому постороннему, незнакомому человеку в советской среде (за исключением случаев, когда известна или предполагае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 его принадлежность к чуждой социальной среде; новое разговорное)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Тов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рищ, соблюдайте очередь. Потеснитесь, товарищи, дайте место старушке.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кого.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наименованиях званий и должностей – помощник.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4290" w:rsidRPr="004A5A7B" w:rsidRDefault="009D4290" w:rsidP="004A5A7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Большой толковый словарь русского языка (2008)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ТОВАРИЩ  - 1.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Человек, связанный с кем-л. узами дружбы, близкий при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тель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Т. детства, юности. Саша - мой т. Пойти в кино с товарищем. У тебя есть товарищи? Ты мне больше не т. /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кто или что постоянно сопутствует чел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веку в его делах, трудах, путешествиях и т.п.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Собака - мой верный т. Кинжал - его неизменный 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Человек, связанный с кем-л. по роду деятельности, занятий, месту слу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бы, учёбы; коллега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Бывший</w:t>
      </w:r>
      <w:proofErr w:type="gramEnd"/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т. по университету. Школьные товарищи. Фронт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вые, боевые товарищи. Т. по работе, по оружию, по революционной борьбе.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человеке, дружески расположенном к людям, с которыми </w:t>
      </w:r>
      <w:proofErr w:type="gramStart"/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связан</w:t>
      </w:r>
      <w:proofErr w:type="gramEnd"/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вс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гда готовом им помочь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Хороший, плохой т. Этот ученик - отличный т. Т. по н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счастью 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(о том, кто вместе с кем-л. или подобно кому-л. попал в беду, неприятное положение).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СССР: форма вежливого упоминания или обращения к мужчине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(обы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употребляется перед фамилией или должностью, званием);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гражданин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сия состоит из трёх товарищей. На съезд приехали товарищи из разных респу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лик. Т. Иванова не явилась на заседание. Товарищи, пора приниматься за дело. К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 ехать, т. генерал?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(как официальное обращение).</w:t>
      </w: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кого. </w:t>
      </w:r>
      <w:r w:rsidRPr="004A5A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России до 1917 г.: помощник, заместитель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составных названиях некоторых должностей). </w:t>
      </w:r>
      <w:r w:rsidRPr="004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Т. министра. Т. прокурора.</w:t>
      </w:r>
    </w:p>
    <w:p w:rsidR="009D4290" w:rsidRPr="004A5A7B" w:rsidRDefault="009D4290" w:rsidP="004A5A7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D4290" w:rsidRPr="004A5A7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сравнения представлены в таблице. Как мы видим, словарь В. И. Д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5A7B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не потерял своей актуальности и до сегодняшнего дня.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281"/>
        <w:gridCol w:w="5031"/>
      </w:tblGrid>
      <w:tr w:rsidR="009D4290" w:rsidRPr="004A5A7B" w:rsidTr="004B0030">
        <w:tc>
          <w:tcPr>
            <w:tcW w:w="4111" w:type="dxa"/>
          </w:tcPr>
          <w:p w:rsidR="009D4290" w:rsidRPr="004A5A7B" w:rsidRDefault="009D4290" w:rsidP="004A5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Толковый словарь живого в</w:t>
            </w: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ликорусского языка В. И. Даля. 2-е изд. СПБ, 1880 – 1882.</w:t>
            </w:r>
          </w:p>
        </w:tc>
        <w:tc>
          <w:tcPr>
            <w:tcW w:w="5281" w:type="dxa"/>
          </w:tcPr>
          <w:p w:rsidR="009D4290" w:rsidRPr="004A5A7B" w:rsidRDefault="009D4290" w:rsidP="004A5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Словарь под редакцией Д. Н. Ушакова. 1935 – 1940.</w:t>
            </w:r>
          </w:p>
        </w:tc>
        <w:tc>
          <w:tcPr>
            <w:tcW w:w="5031" w:type="dxa"/>
          </w:tcPr>
          <w:p w:rsidR="009D4290" w:rsidRPr="004A5A7B" w:rsidRDefault="009D4290" w:rsidP="004A5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Большой толковый словарь русского языка. 2008.</w:t>
            </w:r>
          </w:p>
        </w:tc>
      </w:tr>
      <w:tr w:rsidR="009D4290" w:rsidRPr="004A5A7B" w:rsidTr="004B0030">
        <w:tc>
          <w:tcPr>
            <w:tcW w:w="411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 xml:space="preserve">1. Дружка, сверстник, </w:t>
            </w:r>
            <w:proofErr w:type="gramStart"/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>ровня</w:t>
            </w:r>
            <w:proofErr w:type="gramEnd"/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 xml:space="preserve"> в чем-либо; однолеток; клеврет, собрат.</w:t>
            </w:r>
          </w:p>
        </w:tc>
        <w:tc>
          <w:tcPr>
            <w:tcW w:w="528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1. Человек, действующий, работающий вм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е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сте с кем-н., помогающий ему, делающий с ним общее дело.</w:t>
            </w:r>
          </w:p>
        </w:tc>
        <w:tc>
          <w:tcPr>
            <w:tcW w:w="503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>1. Человек, связанный с кем-л. узами дружбы, близкий приятель</w:t>
            </w:r>
          </w:p>
        </w:tc>
      </w:tr>
      <w:tr w:rsidR="009D4290" w:rsidRPr="004A5A7B" w:rsidTr="004B0030">
        <w:tc>
          <w:tcPr>
            <w:tcW w:w="411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2. Помощник, соучастник в чем-либо, сотрудник.</w:t>
            </w:r>
          </w:p>
        </w:tc>
        <w:tc>
          <w:tcPr>
            <w:tcW w:w="528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2. Член своей политической партии (прежде всего коммунистов); </w:t>
            </w:r>
            <w:r w:rsidRPr="004A5A7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член советского общ</w:t>
            </w:r>
            <w:r w:rsidRPr="004A5A7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е</w:t>
            </w:r>
            <w:r w:rsidRPr="004A5A7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ства, советского коллектива</w:t>
            </w:r>
            <w:r w:rsidRPr="004A5A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3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2. Человек, связанный с кем-л. по роду д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е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ятельности, занятий, месту службы, учёбы; коллега.</w:t>
            </w:r>
          </w:p>
        </w:tc>
      </w:tr>
      <w:tr w:rsidR="009D4290" w:rsidRPr="004A5A7B" w:rsidTr="004B0030">
        <w:tc>
          <w:tcPr>
            <w:tcW w:w="411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3. Старший помощник – товарищ министра.</w:t>
            </w:r>
          </w:p>
        </w:tc>
        <w:tc>
          <w:tcPr>
            <w:tcW w:w="528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3. При обращении </w:t>
            </w:r>
            <w:r w:rsidRPr="004A5A7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к человеку советской о</w:t>
            </w:r>
            <w:r w:rsidRPr="004A5A7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б</w:t>
            </w:r>
            <w:r w:rsidRPr="004A5A7B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  <w:t>щественной среды, даже незнакомому – при условии, что он НЕ принадлежит к чуждой социальной среде</w:t>
            </w:r>
            <w:r w:rsidRPr="004A5A7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03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 xml:space="preserve">3. О человеке, дружески расположенном к людям, с которыми </w:t>
            </w:r>
            <w:proofErr w:type="gramStart"/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>связан</w:t>
            </w:r>
            <w:proofErr w:type="gramEnd"/>
            <w:r w:rsidRPr="004A5A7B">
              <w:rPr>
                <w:rFonts w:ascii="Times New Roman" w:eastAsia="Times New Roman" w:hAnsi="Times New Roman" w:cs="Times New Roman"/>
                <w:color w:val="FFC000" w:themeColor="accent4"/>
                <w:sz w:val="26"/>
                <w:szCs w:val="26"/>
                <w:lang w:eastAsia="ru-RU"/>
              </w:rPr>
              <w:t>, всегда готовом им помочь.</w:t>
            </w:r>
          </w:p>
        </w:tc>
      </w:tr>
      <w:tr w:rsidR="009D4290" w:rsidRPr="004A5A7B" w:rsidTr="004B0030">
        <w:tc>
          <w:tcPr>
            <w:tcW w:w="411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28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4. В России до 1917 года должность помо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щ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ника.</w:t>
            </w:r>
          </w:p>
        </w:tc>
        <w:tc>
          <w:tcPr>
            <w:tcW w:w="503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 СССР: форма вежливого упоминания или обращения к мужчине; гражданин.</w:t>
            </w:r>
          </w:p>
        </w:tc>
      </w:tr>
      <w:tr w:rsidR="009D4290" w:rsidRPr="004A5A7B" w:rsidTr="004B0030">
        <w:tc>
          <w:tcPr>
            <w:tcW w:w="411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</w:tcPr>
          <w:p w:rsidR="009D4290" w:rsidRPr="004A5A7B" w:rsidRDefault="009D4290" w:rsidP="004A5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5. В России до 1917 г.: помощник, зам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е</w:t>
            </w:r>
            <w:r w:rsidRPr="004A5A7B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>ститель.</w:t>
            </w:r>
          </w:p>
        </w:tc>
      </w:tr>
    </w:tbl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290" w:rsidRPr="004A5A7B" w:rsidRDefault="009D4290" w:rsidP="004A5A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D4290" w:rsidRPr="004A5A7B" w:rsidSect="00F359B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E6640" w:rsidRPr="004A5A7B" w:rsidRDefault="005168B3" w:rsidP="004A5A7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A7B">
        <w:rPr>
          <w:rFonts w:ascii="Times New Roman" w:hAnsi="Times New Roman" w:cs="Times New Roman"/>
          <w:b/>
          <w:sz w:val="26"/>
          <w:szCs w:val="26"/>
        </w:rPr>
        <w:lastRenderedPageBreak/>
        <w:t>Основные издания словаря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1-е издание Общества любителей Российской словесности, </w:t>
      </w:r>
      <w:r w:rsidR="0096711B" w:rsidRPr="004A5A7B">
        <w:rPr>
          <w:rFonts w:ascii="Times New Roman" w:hAnsi="Times New Roman" w:cs="Times New Roman"/>
          <w:sz w:val="26"/>
          <w:szCs w:val="26"/>
        </w:rPr>
        <w:t>М., в типографии А. Се</w:t>
      </w:r>
      <w:r w:rsidRPr="004A5A7B">
        <w:rPr>
          <w:rFonts w:ascii="Times New Roman" w:hAnsi="Times New Roman" w:cs="Times New Roman"/>
          <w:sz w:val="26"/>
          <w:szCs w:val="26"/>
        </w:rPr>
        <w:t>мена, 1863 (т. 1), в типографии Лазаревского института восточных языков, 1865 (тт. 2, 3), в типо</w:t>
      </w:r>
      <w:r w:rsidR="0096711B" w:rsidRPr="004A5A7B">
        <w:rPr>
          <w:rFonts w:ascii="Times New Roman" w:hAnsi="Times New Roman" w:cs="Times New Roman"/>
          <w:sz w:val="26"/>
          <w:szCs w:val="26"/>
        </w:rPr>
        <w:t>графии Т. Рис, 1866 (т. 4).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>2-е, «исправленное и значительно умноженное п</w:t>
      </w:r>
      <w:r w:rsidR="003C3D1D" w:rsidRPr="004A5A7B">
        <w:rPr>
          <w:rFonts w:ascii="Times New Roman" w:hAnsi="Times New Roman" w:cs="Times New Roman"/>
          <w:sz w:val="26"/>
          <w:szCs w:val="26"/>
        </w:rPr>
        <w:t>о рукописи автора» «издание кн</w:t>
      </w:r>
      <w:r w:rsidR="003C3D1D" w:rsidRPr="004A5A7B">
        <w:rPr>
          <w:rFonts w:ascii="Times New Roman" w:hAnsi="Times New Roman" w:cs="Times New Roman"/>
          <w:sz w:val="26"/>
          <w:szCs w:val="26"/>
        </w:rPr>
        <w:t>и</w:t>
      </w:r>
      <w:r w:rsidRPr="004A5A7B">
        <w:rPr>
          <w:rFonts w:ascii="Times New Roman" w:hAnsi="Times New Roman" w:cs="Times New Roman"/>
          <w:sz w:val="26"/>
          <w:szCs w:val="26"/>
        </w:rPr>
        <w:t xml:space="preserve">гопродавца-типографа М. О. Вольфа»,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.—М., 1880, 1881, 1882, 1882. </w:t>
      </w:r>
    </w:p>
    <w:p w:rsidR="005E6640" w:rsidRPr="004A5A7B" w:rsidRDefault="005E6640" w:rsidP="004A5A7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3-е, «исправленное и значительно дополненное издание, под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редакциею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 проф. И. А.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Бодуэна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>-де-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Куртенэ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», издание «поставщиков Двора </w:t>
      </w:r>
      <w:r w:rsidR="0096711B" w:rsidRPr="004A5A7B">
        <w:rPr>
          <w:rFonts w:ascii="Times New Roman" w:hAnsi="Times New Roman" w:cs="Times New Roman"/>
          <w:sz w:val="26"/>
          <w:szCs w:val="26"/>
        </w:rPr>
        <w:t>Его Императорского Велич</w:t>
      </w:r>
      <w:r w:rsidR="0096711B" w:rsidRPr="004A5A7B">
        <w:rPr>
          <w:rFonts w:ascii="Times New Roman" w:hAnsi="Times New Roman" w:cs="Times New Roman"/>
          <w:sz w:val="26"/>
          <w:szCs w:val="26"/>
        </w:rPr>
        <w:t>е</w:t>
      </w:r>
      <w:r w:rsidR="0096711B" w:rsidRPr="004A5A7B">
        <w:rPr>
          <w:rFonts w:ascii="Times New Roman" w:hAnsi="Times New Roman" w:cs="Times New Roman"/>
          <w:sz w:val="26"/>
          <w:szCs w:val="26"/>
        </w:rPr>
        <w:t>ства</w:t>
      </w:r>
      <w:r w:rsidRPr="004A5A7B">
        <w:rPr>
          <w:rFonts w:ascii="Times New Roman" w:hAnsi="Times New Roman" w:cs="Times New Roman"/>
          <w:sz w:val="26"/>
          <w:szCs w:val="26"/>
        </w:rPr>
        <w:t xml:space="preserve">» (так указано только в т. 1) товарищества М. О. Вольф,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>.—М., 1903, 1905, 1907, 1909. В словарь было введено не менее 20 000 новых слов, в том числе вул</w:t>
      </w:r>
      <w:r w:rsidRPr="004A5A7B">
        <w:rPr>
          <w:rFonts w:ascii="Times New Roman" w:hAnsi="Times New Roman" w:cs="Times New Roman"/>
          <w:sz w:val="26"/>
          <w:szCs w:val="26"/>
        </w:rPr>
        <w:t>ь</w:t>
      </w:r>
      <w:r w:rsidRPr="004A5A7B">
        <w:rPr>
          <w:rFonts w:ascii="Times New Roman" w:hAnsi="Times New Roman" w:cs="Times New Roman"/>
          <w:sz w:val="26"/>
          <w:szCs w:val="26"/>
        </w:rPr>
        <w:t>гарно-бранная лексика (в четвёртом томе). За свои дополнения реда</w:t>
      </w:r>
      <w:r w:rsidR="005168B3" w:rsidRPr="004A5A7B">
        <w:rPr>
          <w:rFonts w:ascii="Times New Roman" w:hAnsi="Times New Roman" w:cs="Times New Roman"/>
          <w:sz w:val="26"/>
          <w:szCs w:val="26"/>
        </w:rPr>
        <w:t>ктор был по</w:t>
      </w:r>
      <w:r w:rsidR="005168B3" w:rsidRPr="004A5A7B">
        <w:rPr>
          <w:rFonts w:ascii="Times New Roman" w:hAnsi="Times New Roman" w:cs="Times New Roman"/>
          <w:sz w:val="26"/>
          <w:szCs w:val="26"/>
        </w:rPr>
        <w:t>д</w:t>
      </w:r>
      <w:r w:rsidR="005168B3" w:rsidRPr="004A5A7B">
        <w:rPr>
          <w:rFonts w:ascii="Times New Roman" w:hAnsi="Times New Roman" w:cs="Times New Roman"/>
          <w:sz w:val="26"/>
          <w:szCs w:val="26"/>
        </w:rPr>
        <w:t>вергнут жёсткой кри</w:t>
      </w:r>
      <w:r w:rsidRPr="004A5A7B">
        <w:rPr>
          <w:rFonts w:ascii="Times New Roman" w:hAnsi="Times New Roman" w:cs="Times New Roman"/>
          <w:sz w:val="26"/>
          <w:szCs w:val="26"/>
        </w:rPr>
        <w:t>тике, в советское время «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Бодуэновский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 словарь Даля» не п</w:t>
      </w:r>
      <w:r w:rsidRPr="004A5A7B">
        <w:rPr>
          <w:rFonts w:ascii="Times New Roman" w:hAnsi="Times New Roman" w:cs="Times New Roman"/>
          <w:sz w:val="26"/>
          <w:szCs w:val="26"/>
        </w:rPr>
        <w:t>е</w:t>
      </w:r>
      <w:r w:rsidRPr="004A5A7B">
        <w:rPr>
          <w:rFonts w:ascii="Times New Roman" w:hAnsi="Times New Roman" w:cs="Times New Roman"/>
          <w:sz w:val="26"/>
          <w:szCs w:val="26"/>
        </w:rPr>
        <w:t xml:space="preserve">реиздавался. </w:t>
      </w:r>
    </w:p>
    <w:p w:rsidR="005E6640" w:rsidRPr="004A5A7B" w:rsidRDefault="005E6640" w:rsidP="004A5A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7B">
        <w:rPr>
          <w:rFonts w:ascii="Times New Roman" w:hAnsi="Times New Roman" w:cs="Times New Roman"/>
          <w:sz w:val="26"/>
          <w:szCs w:val="26"/>
        </w:rPr>
        <w:t xml:space="preserve">4-е изд., под редакцией И. А.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Бодуэна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 де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Куртенэ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A5A7B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4A5A7B">
        <w:rPr>
          <w:rFonts w:ascii="Times New Roman" w:hAnsi="Times New Roman" w:cs="Times New Roman"/>
          <w:sz w:val="26"/>
          <w:szCs w:val="26"/>
        </w:rPr>
        <w:t xml:space="preserve">., 1912—1914 (повторение предыдущего издания). </w:t>
      </w:r>
    </w:p>
    <w:p w:rsidR="005E6640" w:rsidRDefault="005E6640" w:rsidP="005E6640"/>
    <w:sectPr w:rsidR="005E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3" w:rsidRDefault="008C0EC3" w:rsidP="005E6640">
      <w:pPr>
        <w:spacing w:after="0" w:line="240" w:lineRule="auto"/>
      </w:pPr>
      <w:r>
        <w:separator/>
      </w:r>
    </w:p>
  </w:endnote>
  <w:endnote w:type="continuationSeparator" w:id="0">
    <w:p w:rsidR="008C0EC3" w:rsidRDefault="008C0EC3" w:rsidP="005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61750"/>
      <w:docPartObj>
        <w:docPartGallery w:val="Page Numbers (Bottom of Page)"/>
        <w:docPartUnique/>
      </w:docPartObj>
    </w:sdtPr>
    <w:sdtEndPr/>
    <w:sdtContent>
      <w:p w:rsidR="004A5A7B" w:rsidRDefault="004A5A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25">
          <w:rPr>
            <w:noProof/>
          </w:rPr>
          <w:t>1</w:t>
        </w:r>
        <w:r>
          <w:fldChar w:fldCharType="end"/>
        </w:r>
      </w:p>
    </w:sdtContent>
  </w:sdt>
  <w:p w:rsidR="004A5A7B" w:rsidRDefault="004A5A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3" w:rsidRDefault="008C0EC3" w:rsidP="005E6640">
      <w:pPr>
        <w:spacing w:after="0" w:line="240" w:lineRule="auto"/>
      </w:pPr>
      <w:r>
        <w:separator/>
      </w:r>
    </w:p>
  </w:footnote>
  <w:footnote w:type="continuationSeparator" w:id="0">
    <w:p w:rsidR="008C0EC3" w:rsidRDefault="008C0EC3" w:rsidP="005E6640">
      <w:pPr>
        <w:spacing w:after="0" w:line="240" w:lineRule="auto"/>
      </w:pPr>
      <w:r>
        <w:continuationSeparator/>
      </w:r>
    </w:p>
  </w:footnote>
  <w:footnote w:id="1">
    <w:p w:rsidR="002577F5" w:rsidRPr="00D72BF0" w:rsidRDefault="002577F5" w:rsidP="002577F5">
      <w:pPr>
        <w:pStyle w:val="a4"/>
        <w:ind w:firstLine="284"/>
        <w:jc w:val="both"/>
        <w:rPr>
          <w:sz w:val="22"/>
          <w:szCs w:val="22"/>
        </w:rPr>
      </w:pPr>
      <w:r w:rsidRPr="00D72BF0">
        <w:rPr>
          <w:rStyle w:val="a6"/>
          <w:sz w:val="22"/>
          <w:szCs w:val="22"/>
        </w:rPr>
        <w:footnoteRef/>
      </w:r>
      <w:r w:rsidRPr="00D72BF0">
        <w:rPr>
          <w:sz w:val="22"/>
          <w:szCs w:val="22"/>
        </w:rPr>
        <w:t xml:space="preserve"> </w:t>
      </w:r>
      <w:r w:rsidRPr="00D72BF0">
        <w:rPr>
          <w:i/>
          <w:sz w:val="22"/>
          <w:szCs w:val="22"/>
        </w:rPr>
        <w:t>Даль В. И</w:t>
      </w:r>
      <w:r w:rsidRPr="00D72BF0">
        <w:rPr>
          <w:sz w:val="22"/>
          <w:szCs w:val="22"/>
        </w:rPr>
        <w:t xml:space="preserve">. </w:t>
      </w:r>
      <w:proofErr w:type="spellStart"/>
      <w:r w:rsidRPr="00D72BF0">
        <w:rPr>
          <w:sz w:val="22"/>
          <w:szCs w:val="22"/>
        </w:rPr>
        <w:t>Напутное</w:t>
      </w:r>
      <w:proofErr w:type="spellEnd"/>
      <w:r w:rsidRPr="00D72BF0">
        <w:rPr>
          <w:sz w:val="22"/>
          <w:szCs w:val="22"/>
        </w:rPr>
        <w:t xml:space="preserve"> слово. С. XXVI. </w:t>
      </w:r>
    </w:p>
  </w:footnote>
  <w:footnote w:id="2">
    <w:p w:rsidR="002577F5" w:rsidRPr="00D72BF0" w:rsidRDefault="002577F5" w:rsidP="002577F5">
      <w:pPr>
        <w:pStyle w:val="a4"/>
        <w:ind w:firstLine="284"/>
        <w:jc w:val="both"/>
        <w:rPr>
          <w:sz w:val="22"/>
          <w:szCs w:val="22"/>
        </w:rPr>
      </w:pPr>
      <w:r w:rsidRPr="00D72BF0">
        <w:rPr>
          <w:rStyle w:val="a6"/>
          <w:sz w:val="22"/>
          <w:szCs w:val="22"/>
        </w:rPr>
        <w:footnoteRef/>
      </w:r>
      <w:r w:rsidRPr="00D72BF0">
        <w:rPr>
          <w:sz w:val="22"/>
          <w:szCs w:val="22"/>
        </w:rPr>
        <w:t xml:space="preserve"> Там же. С. XXVII.</w:t>
      </w:r>
    </w:p>
  </w:footnote>
  <w:footnote w:id="3">
    <w:p w:rsidR="002577F5" w:rsidRPr="00D72BF0" w:rsidRDefault="002577F5" w:rsidP="002577F5">
      <w:pPr>
        <w:pStyle w:val="a4"/>
        <w:ind w:firstLine="284"/>
        <w:jc w:val="both"/>
        <w:rPr>
          <w:sz w:val="22"/>
          <w:szCs w:val="22"/>
        </w:rPr>
      </w:pPr>
      <w:r w:rsidRPr="00D72BF0">
        <w:rPr>
          <w:rStyle w:val="a6"/>
          <w:sz w:val="22"/>
          <w:szCs w:val="22"/>
        </w:rPr>
        <w:footnoteRef/>
      </w:r>
      <w:r w:rsidRPr="00D72BF0">
        <w:rPr>
          <w:sz w:val="22"/>
          <w:szCs w:val="22"/>
        </w:rPr>
        <w:t xml:space="preserve"> </w:t>
      </w:r>
      <w:r w:rsidRPr="00D72BF0">
        <w:rPr>
          <w:i/>
          <w:sz w:val="22"/>
          <w:szCs w:val="22"/>
        </w:rPr>
        <w:t>Даль В. И</w:t>
      </w:r>
      <w:r w:rsidRPr="00D72BF0">
        <w:rPr>
          <w:sz w:val="22"/>
          <w:szCs w:val="22"/>
        </w:rPr>
        <w:t xml:space="preserve">. </w:t>
      </w:r>
      <w:proofErr w:type="spellStart"/>
      <w:r w:rsidRPr="00D72BF0">
        <w:rPr>
          <w:sz w:val="22"/>
          <w:szCs w:val="22"/>
        </w:rPr>
        <w:t>Напутное</w:t>
      </w:r>
      <w:proofErr w:type="spellEnd"/>
      <w:r w:rsidRPr="00D72BF0">
        <w:rPr>
          <w:sz w:val="22"/>
          <w:szCs w:val="22"/>
        </w:rPr>
        <w:t xml:space="preserve"> слово. С. XVIII.</w:t>
      </w:r>
    </w:p>
  </w:footnote>
  <w:footnote w:id="4">
    <w:p w:rsidR="002577F5" w:rsidRPr="00D72BF0" w:rsidRDefault="002577F5" w:rsidP="002577F5">
      <w:pPr>
        <w:pStyle w:val="a4"/>
        <w:ind w:firstLine="284"/>
        <w:jc w:val="both"/>
        <w:rPr>
          <w:sz w:val="22"/>
          <w:szCs w:val="22"/>
        </w:rPr>
      </w:pPr>
      <w:r w:rsidRPr="00D72BF0">
        <w:rPr>
          <w:rStyle w:val="a6"/>
          <w:sz w:val="22"/>
          <w:szCs w:val="22"/>
        </w:rPr>
        <w:footnoteRef/>
      </w:r>
      <w:r w:rsidRPr="00D72BF0">
        <w:rPr>
          <w:sz w:val="22"/>
          <w:szCs w:val="22"/>
        </w:rPr>
        <w:t xml:space="preserve"> </w:t>
      </w:r>
      <w:r w:rsidRPr="00D72BF0">
        <w:rPr>
          <w:i/>
          <w:sz w:val="22"/>
          <w:szCs w:val="22"/>
        </w:rPr>
        <w:t>Даль В. И</w:t>
      </w:r>
      <w:r w:rsidRPr="00D72BF0">
        <w:rPr>
          <w:sz w:val="22"/>
          <w:szCs w:val="22"/>
        </w:rPr>
        <w:t>. Толковый словарь живого великорусского языка</w:t>
      </w:r>
      <w:proofErr w:type="gramStart"/>
      <w:r w:rsidRPr="00D72BF0">
        <w:rPr>
          <w:sz w:val="22"/>
          <w:szCs w:val="22"/>
        </w:rPr>
        <w:t> :</w:t>
      </w:r>
      <w:proofErr w:type="gramEnd"/>
      <w:r w:rsidRPr="00D72BF0">
        <w:rPr>
          <w:sz w:val="22"/>
          <w:szCs w:val="22"/>
        </w:rPr>
        <w:t xml:space="preserve"> в 4 т. Т. 1. С. 206. (Используется современная орфография)</w:t>
      </w:r>
    </w:p>
  </w:footnote>
  <w:footnote w:id="5">
    <w:p w:rsidR="002577F5" w:rsidRPr="00D72BF0" w:rsidRDefault="002577F5" w:rsidP="002577F5">
      <w:pPr>
        <w:pStyle w:val="a4"/>
        <w:ind w:firstLine="284"/>
        <w:jc w:val="both"/>
        <w:rPr>
          <w:sz w:val="22"/>
          <w:szCs w:val="22"/>
        </w:rPr>
      </w:pPr>
      <w:r w:rsidRPr="00D72BF0">
        <w:rPr>
          <w:rStyle w:val="a6"/>
          <w:sz w:val="22"/>
          <w:szCs w:val="22"/>
        </w:rPr>
        <w:footnoteRef/>
      </w:r>
      <w:r w:rsidRPr="00D72BF0">
        <w:rPr>
          <w:sz w:val="22"/>
          <w:szCs w:val="22"/>
        </w:rPr>
        <w:t xml:space="preserve"> Словарь современного русского литературного языка</w:t>
      </w:r>
      <w:proofErr w:type="gramStart"/>
      <w:r w:rsidRPr="00D72BF0">
        <w:rPr>
          <w:sz w:val="22"/>
          <w:szCs w:val="22"/>
        </w:rPr>
        <w:t> :</w:t>
      </w:r>
      <w:proofErr w:type="gramEnd"/>
      <w:r w:rsidRPr="00D72BF0">
        <w:rPr>
          <w:sz w:val="22"/>
          <w:szCs w:val="22"/>
        </w:rPr>
        <w:t xml:space="preserve"> в 17 т. Т. 2. М.; Л., 1951. </w:t>
      </w:r>
      <w:proofErr w:type="spellStart"/>
      <w:r w:rsidRPr="00D72BF0">
        <w:rPr>
          <w:sz w:val="22"/>
          <w:szCs w:val="22"/>
        </w:rPr>
        <w:t>Стлб</w:t>
      </w:r>
      <w:proofErr w:type="spellEnd"/>
      <w:r w:rsidRPr="00D72BF0">
        <w:rPr>
          <w:sz w:val="22"/>
          <w:szCs w:val="22"/>
        </w:rPr>
        <w:t>. 383—384.</w:t>
      </w:r>
    </w:p>
  </w:footnote>
  <w:footnote w:id="6">
    <w:p w:rsidR="005168B3" w:rsidRPr="00D72BF0" w:rsidRDefault="005168B3" w:rsidP="005168B3">
      <w:pPr>
        <w:pStyle w:val="a4"/>
        <w:ind w:firstLine="284"/>
        <w:jc w:val="both"/>
        <w:rPr>
          <w:sz w:val="22"/>
          <w:szCs w:val="22"/>
        </w:rPr>
      </w:pPr>
      <w:r w:rsidRPr="00D72BF0">
        <w:rPr>
          <w:rStyle w:val="a6"/>
          <w:sz w:val="22"/>
          <w:szCs w:val="22"/>
        </w:rPr>
        <w:footnoteRef/>
      </w:r>
      <w:r w:rsidRPr="00D72BF0">
        <w:rPr>
          <w:sz w:val="22"/>
          <w:szCs w:val="22"/>
        </w:rPr>
        <w:t xml:space="preserve"> </w:t>
      </w:r>
      <w:r w:rsidRPr="00D72BF0">
        <w:rPr>
          <w:i/>
          <w:sz w:val="22"/>
          <w:szCs w:val="22"/>
        </w:rPr>
        <w:t>Ожегов С. И., Шведова Н. Ю</w:t>
      </w:r>
      <w:r w:rsidRPr="00D72BF0">
        <w:rPr>
          <w:sz w:val="22"/>
          <w:szCs w:val="22"/>
        </w:rPr>
        <w:t>. Толковый словарь русского языка</w:t>
      </w:r>
      <w:r w:rsidR="004A5A7B">
        <w:rPr>
          <w:sz w:val="22"/>
          <w:szCs w:val="22"/>
        </w:rPr>
        <w:t>. 4-е изд., доп. М., 2006. С. 6-</w:t>
      </w:r>
      <w:r w:rsidRPr="00D72BF0">
        <w:rPr>
          <w:sz w:val="22"/>
          <w:szCs w:val="22"/>
        </w:rPr>
        <w:t xml:space="preserve">7.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32D"/>
    <w:multiLevelType w:val="hybridMultilevel"/>
    <w:tmpl w:val="C13A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F"/>
    <w:rsid w:val="000E22A9"/>
    <w:rsid w:val="002577F5"/>
    <w:rsid w:val="003C3D1D"/>
    <w:rsid w:val="004A5A7B"/>
    <w:rsid w:val="005168B3"/>
    <w:rsid w:val="005A2B1B"/>
    <w:rsid w:val="005E6640"/>
    <w:rsid w:val="00673365"/>
    <w:rsid w:val="007978E4"/>
    <w:rsid w:val="008C0EC3"/>
    <w:rsid w:val="008F6BB1"/>
    <w:rsid w:val="009279F9"/>
    <w:rsid w:val="0096711B"/>
    <w:rsid w:val="009D4290"/>
    <w:rsid w:val="00CD5325"/>
    <w:rsid w:val="00D0200A"/>
    <w:rsid w:val="00DC438F"/>
    <w:rsid w:val="00DD0EC0"/>
    <w:rsid w:val="00E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77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77F5"/>
    <w:rPr>
      <w:sz w:val="20"/>
      <w:szCs w:val="20"/>
    </w:rPr>
  </w:style>
  <w:style w:type="character" w:styleId="a6">
    <w:name w:val="footnote reference"/>
    <w:semiHidden/>
    <w:rsid w:val="002577F5"/>
    <w:rPr>
      <w:vertAlign w:val="superscript"/>
    </w:rPr>
  </w:style>
  <w:style w:type="table" w:styleId="a7">
    <w:name w:val="Table Grid"/>
    <w:basedOn w:val="a1"/>
    <w:uiPriority w:val="39"/>
    <w:rsid w:val="009D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A7B"/>
  </w:style>
  <w:style w:type="paragraph" w:styleId="aa">
    <w:name w:val="footer"/>
    <w:basedOn w:val="a"/>
    <w:link w:val="ab"/>
    <w:uiPriority w:val="99"/>
    <w:unhideWhenUsed/>
    <w:rsid w:val="004A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77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77F5"/>
    <w:rPr>
      <w:sz w:val="20"/>
      <w:szCs w:val="20"/>
    </w:rPr>
  </w:style>
  <w:style w:type="character" w:styleId="a6">
    <w:name w:val="footnote reference"/>
    <w:semiHidden/>
    <w:rsid w:val="002577F5"/>
    <w:rPr>
      <w:vertAlign w:val="superscript"/>
    </w:rPr>
  </w:style>
  <w:style w:type="table" w:styleId="a7">
    <w:name w:val="Table Grid"/>
    <w:basedOn w:val="a1"/>
    <w:uiPriority w:val="39"/>
    <w:rsid w:val="009D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A7B"/>
  </w:style>
  <w:style w:type="paragraph" w:styleId="aa">
    <w:name w:val="footer"/>
    <w:basedOn w:val="a"/>
    <w:link w:val="ab"/>
    <w:uiPriority w:val="99"/>
    <w:unhideWhenUsed/>
    <w:rsid w:val="004A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Konstantin72</cp:lastModifiedBy>
  <cp:revision>3</cp:revision>
  <dcterms:created xsi:type="dcterms:W3CDTF">2013-10-06T15:12:00Z</dcterms:created>
  <dcterms:modified xsi:type="dcterms:W3CDTF">2013-10-12T11:18:00Z</dcterms:modified>
</cp:coreProperties>
</file>